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4C2D8544"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A1787C" w:rsidRPr="00CA79D7">
        <w:rPr>
          <w:b/>
          <w:bCs/>
          <w:sz w:val="24"/>
          <w:szCs w:val="24"/>
          <w:lang w:val="en-US" w:eastAsia="ko-KR"/>
        </w:rPr>
        <w:t>#</w:t>
      </w:r>
      <w:r w:rsidR="008E6FF7" w:rsidRPr="00CA79D7">
        <w:rPr>
          <w:b/>
          <w:bCs/>
          <w:sz w:val="24"/>
          <w:szCs w:val="24"/>
          <w:lang w:val="en-US" w:eastAsia="ko-KR"/>
        </w:rPr>
        <w:t>1</w:t>
      </w:r>
      <w:r w:rsidR="00AC031B">
        <w:rPr>
          <w:b/>
          <w:bCs/>
          <w:sz w:val="24"/>
          <w:szCs w:val="24"/>
          <w:lang w:val="en-US" w:eastAsia="ko-KR"/>
        </w:rPr>
        <w:t>22</w:t>
      </w:r>
      <w:r w:rsidRPr="00CA79D7">
        <w:rPr>
          <w:b/>
          <w:sz w:val="24"/>
          <w:szCs w:val="24"/>
          <w:lang w:val="en-US" w:eastAsia="ko-KR"/>
        </w:rPr>
        <w:tab/>
      </w:r>
      <w:r w:rsidR="00776869" w:rsidRPr="00776869">
        <w:rPr>
          <w:b/>
          <w:sz w:val="24"/>
          <w:szCs w:val="24"/>
          <w:lang w:val="en-US" w:eastAsia="ko-KR"/>
        </w:rPr>
        <w:t>R1-2505531</w:t>
      </w:r>
    </w:p>
    <w:bookmarkEnd w:id="0"/>
    <w:bookmarkEnd w:id="1"/>
    <w:p w14:paraId="0A0E7923" w14:textId="07F75F99" w:rsidR="00E5067A" w:rsidRPr="00AC031B" w:rsidRDefault="00AC031B" w:rsidP="00E5067A">
      <w:pPr>
        <w:tabs>
          <w:tab w:val="left" w:pos="1985"/>
        </w:tabs>
        <w:ind w:left="2040" w:hangingChars="850" w:hanging="2040"/>
        <w:rPr>
          <w:rFonts w:ascii="Arial" w:hAnsi="Arial"/>
          <w:b/>
          <w:bCs/>
          <w:sz w:val="24"/>
          <w:szCs w:val="24"/>
          <w:lang w:eastAsia="ko-KR"/>
        </w:rPr>
      </w:pPr>
      <w:r w:rsidRPr="00AC031B">
        <w:rPr>
          <w:rFonts w:ascii="Arial" w:hAnsi="Arial"/>
          <w:b/>
          <w:bCs/>
          <w:sz w:val="24"/>
          <w:szCs w:val="24"/>
          <w:lang w:val="en-GB" w:eastAsia="ko-KR"/>
        </w:rPr>
        <w:t>Bengaluru, India, Aug 25th – 29th, 2025</w:t>
      </w:r>
    </w:p>
    <w:p w14:paraId="534B7880" w14:textId="65ACC6F6"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AC031B">
        <w:rPr>
          <w:rFonts w:ascii="Arial" w:hAnsi="Arial"/>
          <w:sz w:val="24"/>
        </w:rPr>
        <w:t>11.</w:t>
      </w:r>
      <w:r w:rsidR="00CA548D">
        <w:rPr>
          <w:rFonts w:ascii="Arial" w:hAnsi="Arial"/>
          <w:sz w:val="24"/>
        </w:rPr>
        <w:t>3.2</w:t>
      </w:r>
    </w:p>
    <w:p w14:paraId="115AAB48" w14:textId="769A8E4A"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001566EE" w:rsidRPr="001566EE">
        <w:rPr>
          <w:rFonts w:ascii="Arial" w:hAnsi="Arial"/>
          <w:sz w:val="24"/>
        </w:rPr>
        <w:t>8.1.2</w:t>
      </w:r>
    </w:p>
    <w:p w14:paraId="5E69A865" w14:textId="56595668"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1566EE" w:rsidRPr="001566EE">
        <w:rPr>
          <w:rFonts w:ascii="Arial" w:hAnsi="Arial"/>
          <w:sz w:val="24"/>
        </w:rPr>
        <w:t>Specification support for positioning accuracy enhancement</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2B1C615A" w14:textId="1888B9FF" w:rsidR="00663809" w:rsidRPr="005A6BA4" w:rsidRDefault="003A28B7" w:rsidP="000C3C1A">
      <w:pPr>
        <w:spacing w:after="0"/>
        <w:jc w:val="both"/>
        <w:rPr>
          <w:rFonts w:eastAsiaTheme="minorEastAsia"/>
          <w:lang w:val="en-GB" w:eastAsia="ko-KR"/>
        </w:rPr>
      </w:pPr>
      <w:r>
        <w:rPr>
          <w:bCs/>
        </w:rPr>
        <w:t>This contribution discusses</w:t>
      </w:r>
      <w:r w:rsidR="0054787D">
        <w:rPr>
          <w:bCs/>
        </w:rPr>
        <w:t xml:space="preserve"> two potential issues for AI positioning use case, one is regarding the PRU functionality in AI positioning method in TS38.214 and the other is related to definition of</w:t>
      </w:r>
      <w:r w:rsidR="0054787D" w:rsidRPr="0054787D">
        <w:t xml:space="preserve"> </w:t>
      </w:r>
      <w:r w:rsidR="0054787D" w:rsidRPr="0054787D">
        <w:rPr>
          <w:bCs/>
        </w:rPr>
        <w:t>UL SRS time domain channel timing</w:t>
      </w:r>
      <w:r w:rsidR="0054787D">
        <w:rPr>
          <w:bCs/>
        </w:rPr>
        <w:t xml:space="preserve"> in TS38.215</w:t>
      </w:r>
      <w:r w:rsidR="002A0F47">
        <w:rPr>
          <w:bCs/>
        </w:rPr>
        <w:t>.</w:t>
      </w:r>
    </w:p>
    <w:p w14:paraId="2FC620D3" w14:textId="77777777" w:rsidR="00B41A03" w:rsidRPr="00B41A03" w:rsidRDefault="00B41A03" w:rsidP="00B41A0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6"/>
          <w:lang w:val="en-GB" w:eastAsia="ko-KR"/>
        </w:rPr>
      </w:pPr>
    </w:p>
    <w:p w14:paraId="3ABC9D2A" w14:textId="77777777" w:rsidR="00B41A03" w:rsidRPr="00B41A03" w:rsidRDefault="00B41A03" w:rsidP="00B41A0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8"/>
          <w:szCs w:val="36"/>
          <w:lang w:val="en-GB" w:eastAsia="ko-KR"/>
        </w:rPr>
      </w:pPr>
    </w:p>
    <w:p w14:paraId="2428A92E" w14:textId="5F20DE39" w:rsidR="004436B7" w:rsidRDefault="0054787D" w:rsidP="004436B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54787D">
        <w:t>PRU functionality in AI positioning</w:t>
      </w:r>
    </w:p>
    <w:p w14:paraId="63625DF3" w14:textId="54B73B7E" w:rsidR="00AA7353" w:rsidRDefault="00B62CAA" w:rsidP="0054787D">
      <w:pPr>
        <w:spacing w:after="240"/>
        <w:jc w:val="both"/>
        <w:rPr>
          <w:rFonts w:eastAsia="宋体"/>
          <w:lang w:val="en-GB" w:eastAsia="zh-CN"/>
        </w:rPr>
      </w:pPr>
      <w:r w:rsidRPr="000C3C1A">
        <w:rPr>
          <w:rFonts w:eastAsia="宋体"/>
          <w:lang w:val="en-GB" w:eastAsia="zh-CN"/>
        </w:rPr>
        <w:t xml:space="preserve">In this section, </w:t>
      </w:r>
      <w:r w:rsidR="0054787D">
        <w:rPr>
          <w:rFonts w:eastAsia="宋体"/>
          <w:lang w:val="en-GB" w:eastAsia="zh-CN"/>
        </w:rPr>
        <w:t xml:space="preserve">the support of PRU in AI positioning use case is checked for TS38.214, in which the usage of PRU is still tied to carrier phase-based positioning method. But as the discussion when introducing the PRU function to provide measurement for data collection, there is no dependence on using CPP as coupling positioning methods. Besides, the CPP intended to introduced phase related measurement which is not supported in AI positioning measurement. </w:t>
      </w:r>
    </w:p>
    <w:p w14:paraId="147228E4" w14:textId="46D5A1DE" w:rsidR="0054787D" w:rsidRPr="0054787D" w:rsidRDefault="0054787D" w:rsidP="0054787D">
      <w:pPr>
        <w:spacing w:after="240"/>
        <w:jc w:val="both"/>
        <w:rPr>
          <w:rFonts w:eastAsia="宋体"/>
          <w:b/>
          <w:bCs/>
          <w:i/>
          <w:iCs/>
          <w:lang w:val="en-GB" w:eastAsia="zh-CN"/>
        </w:rPr>
      </w:pPr>
      <w:r w:rsidRPr="0054787D">
        <w:rPr>
          <w:rFonts w:eastAsia="宋体"/>
          <w:b/>
          <w:bCs/>
          <w:i/>
          <w:iCs/>
          <w:lang w:val="en-GB" w:eastAsia="zh-CN"/>
        </w:rPr>
        <w:t xml:space="preserve">Observation 1: the PRU in AI </w:t>
      </w:r>
      <w:proofErr w:type="spellStart"/>
      <w:r w:rsidRPr="0054787D">
        <w:rPr>
          <w:rFonts w:eastAsia="宋体"/>
          <w:b/>
          <w:bCs/>
          <w:i/>
          <w:iCs/>
          <w:lang w:val="en-GB" w:eastAsia="zh-CN"/>
        </w:rPr>
        <w:t>pos</w:t>
      </w:r>
      <w:proofErr w:type="spellEnd"/>
      <w:r w:rsidRPr="0054787D">
        <w:rPr>
          <w:rFonts w:eastAsia="宋体"/>
          <w:b/>
          <w:bCs/>
          <w:i/>
          <w:iCs/>
          <w:lang w:val="en-GB" w:eastAsia="zh-CN"/>
        </w:rPr>
        <w:t xml:space="preserve"> should not be tied with CPP method. </w:t>
      </w:r>
    </w:p>
    <w:p w14:paraId="51F035D2" w14:textId="7D1B4E6B" w:rsidR="0054787D" w:rsidRDefault="0054787D" w:rsidP="0054787D">
      <w:pPr>
        <w:spacing w:after="240"/>
        <w:jc w:val="both"/>
        <w:rPr>
          <w:rFonts w:eastAsia="宋体"/>
          <w:lang w:val="en-GB" w:eastAsia="zh-CN"/>
        </w:rPr>
      </w:pPr>
      <w:r>
        <w:rPr>
          <w:rFonts w:eastAsia="宋体"/>
          <w:lang w:val="en-GB" w:eastAsia="zh-CN"/>
        </w:rPr>
        <w:t>With that observation, the following addition is suggested.</w:t>
      </w:r>
    </w:p>
    <w:tbl>
      <w:tblPr>
        <w:tblStyle w:val="TableGrid"/>
        <w:tblW w:w="0" w:type="auto"/>
        <w:tblLook w:val="04A0" w:firstRow="1" w:lastRow="0" w:firstColumn="1" w:lastColumn="0" w:noHBand="0" w:noVBand="1"/>
      </w:tblPr>
      <w:tblGrid>
        <w:gridCol w:w="1696"/>
        <w:gridCol w:w="7932"/>
      </w:tblGrid>
      <w:tr w:rsidR="0054787D" w14:paraId="17E5E7DE" w14:textId="77777777" w:rsidTr="0054787D">
        <w:tc>
          <w:tcPr>
            <w:tcW w:w="1696" w:type="dxa"/>
          </w:tcPr>
          <w:p w14:paraId="141B3831" w14:textId="59F7BC68" w:rsidR="0054787D" w:rsidRPr="0054787D" w:rsidRDefault="0054787D" w:rsidP="0054787D">
            <w:pPr>
              <w:spacing w:after="240"/>
              <w:rPr>
                <w:rFonts w:eastAsia="宋体"/>
                <w:b/>
                <w:bCs/>
                <w:lang w:val="en-GB" w:eastAsia="zh-CN"/>
              </w:rPr>
            </w:pPr>
            <w:r w:rsidRPr="0054787D">
              <w:rPr>
                <w:rFonts w:eastAsia="宋体"/>
                <w:b/>
                <w:bCs/>
                <w:lang w:val="en-GB" w:eastAsia="zh-CN"/>
              </w:rPr>
              <w:t>Reason for change</w:t>
            </w:r>
          </w:p>
        </w:tc>
        <w:tc>
          <w:tcPr>
            <w:tcW w:w="7932" w:type="dxa"/>
          </w:tcPr>
          <w:p w14:paraId="37C790E2" w14:textId="77777777" w:rsidR="0054787D" w:rsidRDefault="0054787D" w:rsidP="00975D8B">
            <w:pPr>
              <w:rPr>
                <w:rFonts w:eastAsia="宋体"/>
                <w:lang w:val="en-GB" w:eastAsia="zh-CN"/>
              </w:rPr>
            </w:pPr>
            <w:r>
              <w:rPr>
                <w:rFonts w:eastAsia="宋体"/>
                <w:lang w:val="en-GB" w:eastAsia="zh-CN"/>
              </w:rPr>
              <w:t xml:space="preserve">Current capture of using PRU is within the subsection of CPP and intended for submitting phase related measurement with other measurements. This is against two </w:t>
            </w:r>
            <w:r w:rsidR="005F5DB5">
              <w:rPr>
                <w:rFonts w:eastAsia="宋体"/>
                <w:lang w:val="en-GB" w:eastAsia="zh-CN"/>
              </w:rPr>
              <w:t>principles:</w:t>
            </w:r>
          </w:p>
          <w:p w14:paraId="2B23592A" w14:textId="77777777" w:rsidR="005F5DB5" w:rsidRDefault="005F5DB5" w:rsidP="00F91E49">
            <w:pPr>
              <w:pStyle w:val="ListParagraph"/>
              <w:numPr>
                <w:ilvl w:val="0"/>
                <w:numId w:val="11"/>
              </w:numPr>
              <w:ind w:leftChars="0"/>
              <w:rPr>
                <w:rFonts w:eastAsia="宋体"/>
                <w:lang w:val="en-GB" w:eastAsia="zh-CN"/>
              </w:rPr>
            </w:pPr>
            <w:r>
              <w:rPr>
                <w:rFonts w:eastAsia="宋体"/>
                <w:lang w:val="en-GB" w:eastAsia="zh-CN"/>
              </w:rPr>
              <w:t>Using PRU in AI positioning is independent of CPP method</w:t>
            </w:r>
          </w:p>
          <w:p w14:paraId="7347787A" w14:textId="562D46E5" w:rsidR="005F5DB5" w:rsidRPr="005F5DB5" w:rsidRDefault="005F5DB5" w:rsidP="00F91E49">
            <w:pPr>
              <w:pStyle w:val="ListParagraph"/>
              <w:numPr>
                <w:ilvl w:val="0"/>
                <w:numId w:val="11"/>
              </w:numPr>
              <w:ind w:leftChars="0"/>
              <w:rPr>
                <w:rFonts w:eastAsia="宋体"/>
                <w:lang w:val="en-GB" w:eastAsia="zh-CN"/>
              </w:rPr>
            </w:pPr>
            <w:r>
              <w:rPr>
                <w:rFonts w:eastAsia="宋体" w:hint="eastAsia"/>
                <w:lang w:val="en-GB" w:eastAsia="zh-CN"/>
              </w:rPr>
              <w:t>A</w:t>
            </w:r>
            <w:r>
              <w:rPr>
                <w:rFonts w:eastAsia="宋体"/>
                <w:lang w:val="en-GB" w:eastAsia="zh-CN"/>
              </w:rPr>
              <w:t xml:space="preserve">I positioning did not include the </w:t>
            </w:r>
            <w:r w:rsidR="002A4C89">
              <w:rPr>
                <w:rFonts w:eastAsia="宋体"/>
                <w:lang w:val="en-GB" w:eastAsia="zh-CN"/>
              </w:rPr>
              <w:t>phase-based</w:t>
            </w:r>
            <w:r>
              <w:rPr>
                <w:rFonts w:eastAsia="宋体"/>
                <w:lang w:val="en-GB" w:eastAsia="zh-CN"/>
              </w:rPr>
              <w:t xml:space="preserve"> measurement.</w:t>
            </w:r>
          </w:p>
        </w:tc>
      </w:tr>
      <w:tr w:rsidR="0054787D" w14:paraId="6D026BFA" w14:textId="77777777" w:rsidTr="0054787D">
        <w:tc>
          <w:tcPr>
            <w:tcW w:w="1696" w:type="dxa"/>
          </w:tcPr>
          <w:p w14:paraId="69FCF9C0" w14:textId="3F2C4356" w:rsidR="0054787D" w:rsidRPr="0054787D" w:rsidRDefault="0054787D" w:rsidP="0054787D">
            <w:pPr>
              <w:rPr>
                <w:rFonts w:eastAsia="宋体"/>
                <w:b/>
                <w:bCs/>
                <w:lang w:val="en-GB" w:eastAsia="zh-CN"/>
              </w:rPr>
            </w:pPr>
            <w:r w:rsidRPr="0054787D">
              <w:rPr>
                <w:rFonts w:eastAsia="宋体"/>
                <w:b/>
                <w:bCs/>
                <w:lang w:val="en-GB" w:eastAsia="zh-CN"/>
              </w:rPr>
              <w:t>Summary of change</w:t>
            </w:r>
          </w:p>
        </w:tc>
        <w:tc>
          <w:tcPr>
            <w:tcW w:w="7932" w:type="dxa"/>
          </w:tcPr>
          <w:p w14:paraId="29062D3E" w14:textId="08CA33E4" w:rsidR="0054787D" w:rsidRDefault="005F5DB5" w:rsidP="00975D8B">
            <w:pPr>
              <w:rPr>
                <w:rFonts w:eastAsia="宋体"/>
                <w:lang w:val="en-GB" w:eastAsia="zh-CN"/>
              </w:rPr>
            </w:pPr>
            <w:r>
              <w:rPr>
                <w:rFonts w:eastAsia="宋体"/>
                <w:lang w:val="en-GB" w:eastAsia="zh-CN"/>
              </w:rPr>
              <w:t>Addition of using PRU in the general section of 5.1.6.5 and remove the phase measurement part</w:t>
            </w:r>
          </w:p>
        </w:tc>
      </w:tr>
      <w:tr w:rsidR="0054787D" w14:paraId="1BAE671E" w14:textId="77777777" w:rsidTr="0054787D">
        <w:tc>
          <w:tcPr>
            <w:tcW w:w="1696" w:type="dxa"/>
          </w:tcPr>
          <w:p w14:paraId="10F54877" w14:textId="1003C570" w:rsidR="0054787D" w:rsidRPr="0054787D" w:rsidRDefault="0054787D" w:rsidP="0054787D">
            <w:pPr>
              <w:spacing w:after="240"/>
              <w:rPr>
                <w:rFonts w:eastAsia="宋体"/>
                <w:b/>
                <w:bCs/>
                <w:lang w:val="en-GB" w:eastAsia="zh-CN"/>
              </w:rPr>
            </w:pPr>
            <w:r w:rsidRPr="0054787D">
              <w:rPr>
                <w:rFonts w:eastAsia="宋体"/>
                <w:b/>
                <w:bCs/>
                <w:lang w:val="en-GB" w:eastAsia="zh-CN"/>
              </w:rPr>
              <w:t>Consequences if not approved</w:t>
            </w:r>
          </w:p>
        </w:tc>
        <w:tc>
          <w:tcPr>
            <w:tcW w:w="7932" w:type="dxa"/>
          </w:tcPr>
          <w:p w14:paraId="2CE9AD69" w14:textId="090C81D4" w:rsidR="0054787D" w:rsidRDefault="005F5DB5" w:rsidP="00975D8B">
            <w:pPr>
              <w:rPr>
                <w:rFonts w:eastAsia="宋体"/>
                <w:lang w:val="en-GB" w:eastAsia="zh-CN"/>
              </w:rPr>
            </w:pPr>
            <w:r>
              <w:rPr>
                <w:rFonts w:eastAsia="宋体"/>
                <w:lang w:val="en-GB" w:eastAsia="zh-CN"/>
              </w:rPr>
              <w:t>The usage of PRU will be tied to support and usage of CPP methods.</w:t>
            </w:r>
          </w:p>
        </w:tc>
      </w:tr>
      <w:tr w:rsidR="0054787D" w14:paraId="16B1613C" w14:textId="77777777" w:rsidTr="0054787D">
        <w:tc>
          <w:tcPr>
            <w:tcW w:w="1696" w:type="dxa"/>
          </w:tcPr>
          <w:p w14:paraId="0CB6B8CD" w14:textId="7BBA237D" w:rsidR="0054787D" w:rsidRPr="0054787D" w:rsidRDefault="0054787D" w:rsidP="0054787D">
            <w:pPr>
              <w:spacing w:after="240"/>
              <w:rPr>
                <w:rFonts w:eastAsia="宋体"/>
                <w:b/>
                <w:bCs/>
                <w:lang w:val="en-GB" w:eastAsia="zh-CN"/>
              </w:rPr>
            </w:pPr>
            <w:r w:rsidRPr="0054787D">
              <w:rPr>
                <w:rFonts w:eastAsia="宋体"/>
                <w:b/>
                <w:bCs/>
                <w:lang w:val="en-GB" w:eastAsia="zh-CN"/>
              </w:rPr>
              <w:t>Suggested text proposal</w:t>
            </w:r>
          </w:p>
        </w:tc>
        <w:tc>
          <w:tcPr>
            <w:tcW w:w="7932" w:type="dxa"/>
          </w:tcPr>
          <w:p w14:paraId="4E9AAE8E" w14:textId="09A8E49D" w:rsidR="005F5DB5" w:rsidRPr="005F5DB5" w:rsidRDefault="005F5DB5" w:rsidP="005F5DB5">
            <w:pPr>
              <w:pStyle w:val="Default"/>
              <w:rPr>
                <w:rFonts w:eastAsia="宋体"/>
                <w:sz w:val="23"/>
                <w:szCs w:val="23"/>
                <w:lang w:eastAsia="zh-CN"/>
              </w:rPr>
            </w:pPr>
            <w:r>
              <w:rPr>
                <w:rFonts w:eastAsia="宋体" w:hint="eastAsia"/>
                <w:sz w:val="23"/>
                <w:szCs w:val="23"/>
                <w:lang w:eastAsia="zh-CN"/>
              </w:rPr>
              <w:t>T</w:t>
            </w:r>
            <w:r>
              <w:rPr>
                <w:rFonts w:eastAsia="宋体"/>
                <w:sz w:val="23"/>
                <w:szCs w:val="23"/>
                <w:lang w:eastAsia="zh-CN"/>
              </w:rPr>
              <w:t>S 38.214 (</w:t>
            </w:r>
            <w:r w:rsidRPr="005F5DB5">
              <w:t>V19.0.0</w:t>
            </w:r>
            <w:r>
              <w:rPr>
                <w:rFonts w:eastAsia="宋体"/>
                <w:sz w:val="23"/>
                <w:szCs w:val="23"/>
                <w:lang w:eastAsia="zh-CN"/>
              </w:rPr>
              <w:t>)</w:t>
            </w:r>
          </w:p>
          <w:p w14:paraId="5F6C14C0" w14:textId="506505C1" w:rsidR="0054787D" w:rsidRDefault="005F5DB5" w:rsidP="00975D8B">
            <w:pPr>
              <w:rPr>
                <w:sz w:val="23"/>
                <w:szCs w:val="23"/>
              </w:rPr>
            </w:pPr>
            <w:r>
              <w:rPr>
                <w:sz w:val="23"/>
                <w:szCs w:val="23"/>
              </w:rPr>
              <w:t>5.1.6.5 PRS reception procedure</w:t>
            </w:r>
          </w:p>
          <w:p w14:paraId="1CF98A38" w14:textId="7EE820CF" w:rsidR="005F5DB5" w:rsidRDefault="005F5DB5" w:rsidP="00975D8B">
            <w:pPr>
              <w:rPr>
                <w:rFonts w:eastAsia="宋体"/>
                <w:lang w:eastAsia="zh-CN"/>
              </w:rPr>
            </w:pPr>
            <w:r>
              <w:rPr>
                <w:rFonts w:eastAsia="宋体" w:hint="eastAsia"/>
                <w:lang w:eastAsia="zh-CN"/>
              </w:rPr>
              <w:t>=</w:t>
            </w:r>
            <w:r>
              <w:rPr>
                <w:rFonts w:eastAsia="宋体"/>
                <w:lang w:eastAsia="zh-CN"/>
              </w:rPr>
              <w:t>================ text omitted===============================</w:t>
            </w:r>
          </w:p>
          <w:p w14:paraId="01C29C19" w14:textId="596AE257" w:rsidR="005F5DB5" w:rsidRDefault="005F5DB5" w:rsidP="00975D8B">
            <w:r>
              <w:t xml:space="preserve">Within each window indicated by </w:t>
            </w:r>
            <w:r>
              <w:rPr>
                <w:i/>
                <w:iCs/>
              </w:rPr>
              <w:t>NR-DL-PRS-</w:t>
            </w:r>
            <w:proofErr w:type="spellStart"/>
            <w:r>
              <w:rPr>
                <w:i/>
                <w:iCs/>
              </w:rPr>
              <w:t>MeasurementTimeWindowsConfig</w:t>
            </w:r>
            <w:proofErr w:type="spellEnd"/>
            <w:r>
              <w:t xml:space="preserve">, the UE expects that the indicated DL PRS resource sets across all </w:t>
            </w:r>
            <w:r>
              <w:rPr>
                <w:i/>
                <w:iCs/>
              </w:rPr>
              <w:t xml:space="preserve">dl-PRS-IDs </w:t>
            </w:r>
            <w:r>
              <w:t xml:space="preserve">are from one DL PRS positioning frequency layer, and that the number of indicated DL PRS resource sets associated with each </w:t>
            </w:r>
            <w:r>
              <w:rPr>
                <w:i/>
                <w:iCs/>
              </w:rPr>
              <w:t xml:space="preserve">dl-PRS-ID </w:t>
            </w:r>
            <w:r>
              <w:t>are the same.</w:t>
            </w:r>
          </w:p>
          <w:p w14:paraId="747A18F1" w14:textId="4BCD8A69" w:rsidR="005F5DB5" w:rsidRPr="0089239E" w:rsidRDefault="005F5DB5" w:rsidP="00975D8B">
            <w:pPr>
              <w:rPr>
                <w:color w:val="FF0000"/>
              </w:rPr>
            </w:pPr>
            <w:r w:rsidRPr="0089239E">
              <w:rPr>
                <w:color w:val="FF0000"/>
              </w:rPr>
              <w:t xml:space="preserve">The UE may be provided with </w:t>
            </w:r>
            <w:r w:rsidRPr="0089239E">
              <w:rPr>
                <w:i/>
                <w:iCs/>
                <w:color w:val="FF0000"/>
              </w:rPr>
              <w:t xml:space="preserve">NR-PRU-DL-Info </w:t>
            </w:r>
            <w:r w:rsidRPr="0089239E">
              <w:rPr>
                <w:color w:val="FF0000"/>
              </w:rPr>
              <w:t>which contains DL RSTD, DL PRS-RSRP, and/or DL PRS-RSRPP measurement(s) performed by a positioning reference unit (PRU) [20, TS 38.305], the timestamps associated with the measurements, and the location information of the PRU.</w:t>
            </w:r>
          </w:p>
          <w:p w14:paraId="58DC4E36" w14:textId="37D09EDA" w:rsidR="005F5DB5" w:rsidRPr="005F5DB5" w:rsidRDefault="005F5DB5" w:rsidP="00975D8B">
            <w:pPr>
              <w:rPr>
                <w:rFonts w:eastAsia="宋体"/>
                <w:lang w:eastAsia="zh-CN"/>
              </w:rPr>
            </w:pPr>
            <w:r>
              <w:rPr>
                <w:rFonts w:eastAsia="宋体" w:hint="eastAsia"/>
                <w:lang w:eastAsia="zh-CN"/>
              </w:rPr>
              <w:t>=</w:t>
            </w:r>
            <w:r>
              <w:rPr>
                <w:rFonts w:eastAsia="宋体"/>
                <w:lang w:eastAsia="zh-CN"/>
              </w:rPr>
              <w:t>================ text omitted===============================</w:t>
            </w:r>
          </w:p>
        </w:tc>
      </w:tr>
    </w:tbl>
    <w:p w14:paraId="4DAD2EF8" w14:textId="77777777" w:rsidR="00975D8B" w:rsidRPr="00975D8B" w:rsidRDefault="00975D8B" w:rsidP="00975D8B">
      <w:pPr>
        <w:rPr>
          <w:rFonts w:eastAsia="宋体"/>
          <w:lang w:val="en-GB" w:eastAsia="zh-CN"/>
        </w:rPr>
      </w:pPr>
    </w:p>
    <w:p w14:paraId="5CF04EAA" w14:textId="77777777" w:rsidR="00975D8B" w:rsidRPr="00975D8B" w:rsidRDefault="00975D8B" w:rsidP="00975D8B">
      <w:pPr>
        <w:rPr>
          <w:lang w:val="en-GB" w:eastAsia="ko-KR"/>
        </w:rPr>
      </w:pPr>
    </w:p>
    <w:p w14:paraId="2C1B580A" w14:textId="361023BE" w:rsidR="00B41F86" w:rsidRDefault="0054787D" w:rsidP="00B41F8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w:t>
      </w:r>
      <w:r w:rsidRPr="0054787D">
        <w:t>efinition of UL SRS time domain channel timing</w:t>
      </w:r>
      <w:bookmarkStart w:id="3" w:name="_Hlk205319082"/>
    </w:p>
    <w:p w14:paraId="2438013F" w14:textId="2F548452" w:rsidR="00B41F86" w:rsidRDefault="003535B6" w:rsidP="00B41F86">
      <w:pPr>
        <w:rPr>
          <w:rFonts w:eastAsia="宋体"/>
          <w:lang w:val="en-GB" w:eastAsia="zh-CN"/>
        </w:rPr>
      </w:pPr>
      <w:r>
        <w:rPr>
          <w:rFonts w:eastAsia="宋体"/>
          <w:lang w:val="en-GB" w:eastAsia="zh-CN"/>
        </w:rPr>
        <w:t xml:space="preserve">In the definition of </w:t>
      </w:r>
      <w:r w:rsidRPr="003535B6">
        <w:rPr>
          <w:rFonts w:eastAsia="宋体"/>
          <w:lang w:val="en-GB" w:eastAsia="zh-CN"/>
        </w:rPr>
        <w:t>UL SRS time domain channel timing</w:t>
      </w:r>
      <w:r>
        <w:rPr>
          <w:rFonts w:eastAsia="宋体"/>
          <w:lang w:val="en-GB" w:eastAsia="zh-CN"/>
        </w:rPr>
        <w:t xml:space="preserve">, there is one missing part which is not mentioning what the </w:t>
      </w:r>
      <w:r w:rsidRPr="003535B6">
        <w:rPr>
          <w:rFonts w:eastAsia="宋体"/>
          <w:lang w:val="en-GB" w:eastAsia="zh-CN"/>
        </w:rPr>
        <w:t>linear average of the estimated channel response</w:t>
      </w:r>
      <w:r>
        <w:rPr>
          <w:rFonts w:eastAsia="宋体"/>
          <w:lang w:val="en-GB" w:eastAsia="zh-CN"/>
        </w:rPr>
        <w:t xml:space="preserve"> is based on. </w:t>
      </w:r>
    </w:p>
    <w:tbl>
      <w:tblPr>
        <w:tblStyle w:val="TableGrid"/>
        <w:tblW w:w="0" w:type="auto"/>
        <w:tblLook w:val="04A0" w:firstRow="1" w:lastRow="0" w:firstColumn="1" w:lastColumn="0" w:noHBand="0" w:noVBand="1"/>
      </w:tblPr>
      <w:tblGrid>
        <w:gridCol w:w="1696"/>
        <w:gridCol w:w="7932"/>
      </w:tblGrid>
      <w:tr w:rsidR="003535B6" w14:paraId="4FBDD2B0" w14:textId="77777777" w:rsidTr="002319C1">
        <w:tc>
          <w:tcPr>
            <w:tcW w:w="1696" w:type="dxa"/>
          </w:tcPr>
          <w:p w14:paraId="6E75103D" w14:textId="77777777" w:rsidR="003535B6" w:rsidRPr="0054787D" w:rsidRDefault="003535B6" w:rsidP="002319C1">
            <w:pPr>
              <w:spacing w:after="240"/>
              <w:rPr>
                <w:rFonts w:eastAsia="宋体"/>
                <w:b/>
                <w:bCs/>
                <w:lang w:val="en-GB" w:eastAsia="zh-CN"/>
              </w:rPr>
            </w:pPr>
            <w:r w:rsidRPr="0054787D">
              <w:rPr>
                <w:rFonts w:eastAsia="宋体"/>
                <w:b/>
                <w:bCs/>
                <w:lang w:val="en-GB" w:eastAsia="zh-CN"/>
              </w:rPr>
              <w:lastRenderedPageBreak/>
              <w:t>Reason for change</w:t>
            </w:r>
          </w:p>
        </w:tc>
        <w:tc>
          <w:tcPr>
            <w:tcW w:w="7932" w:type="dxa"/>
          </w:tcPr>
          <w:p w14:paraId="6BB311C6" w14:textId="71F3DB40" w:rsidR="003535B6" w:rsidRPr="007628D9" w:rsidRDefault="007628D9" w:rsidP="007628D9">
            <w:pPr>
              <w:rPr>
                <w:rFonts w:eastAsia="宋体"/>
                <w:lang w:val="en-GB" w:eastAsia="zh-CN"/>
              </w:rPr>
            </w:pPr>
            <w:r>
              <w:rPr>
                <w:rFonts w:eastAsia="宋体"/>
                <w:lang w:val="en-GB" w:eastAsia="zh-CN"/>
              </w:rPr>
              <w:t xml:space="preserve">The information on what the </w:t>
            </w:r>
            <w:r w:rsidRPr="003535B6">
              <w:rPr>
                <w:rFonts w:eastAsia="宋体"/>
                <w:lang w:val="en-GB" w:eastAsia="zh-CN"/>
              </w:rPr>
              <w:t>linear average of the estimated channel response</w:t>
            </w:r>
            <w:r>
              <w:rPr>
                <w:rFonts w:eastAsia="宋体"/>
                <w:lang w:val="en-GB" w:eastAsia="zh-CN"/>
              </w:rPr>
              <w:t xml:space="preserve"> is based on is missing from the spec.</w:t>
            </w:r>
          </w:p>
        </w:tc>
      </w:tr>
      <w:tr w:rsidR="003535B6" w14:paraId="182E81B8" w14:textId="77777777" w:rsidTr="002319C1">
        <w:tc>
          <w:tcPr>
            <w:tcW w:w="1696" w:type="dxa"/>
          </w:tcPr>
          <w:p w14:paraId="40488A38" w14:textId="77777777" w:rsidR="003535B6" w:rsidRPr="0054787D" w:rsidRDefault="003535B6" w:rsidP="002319C1">
            <w:pPr>
              <w:rPr>
                <w:rFonts w:eastAsia="宋体"/>
                <w:b/>
                <w:bCs/>
                <w:lang w:val="en-GB" w:eastAsia="zh-CN"/>
              </w:rPr>
            </w:pPr>
            <w:r w:rsidRPr="0054787D">
              <w:rPr>
                <w:rFonts w:eastAsia="宋体"/>
                <w:b/>
                <w:bCs/>
                <w:lang w:val="en-GB" w:eastAsia="zh-CN"/>
              </w:rPr>
              <w:t>Summary of change</w:t>
            </w:r>
          </w:p>
        </w:tc>
        <w:tc>
          <w:tcPr>
            <w:tcW w:w="7932" w:type="dxa"/>
          </w:tcPr>
          <w:p w14:paraId="39EB6FD8" w14:textId="50F316A8" w:rsidR="003535B6" w:rsidRDefault="003535B6" w:rsidP="002319C1">
            <w:pPr>
              <w:rPr>
                <w:rFonts w:eastAsia="宋体"/>
                <w:lang w:val="en-GB" w:eastAsia="zh-CN"/>
              </w:rPr>
            </w:pPr>
            <w:r>
              <w:rPr>
                <w:rFonts w:eastAsia="宋体"/>
                <w:lang w:val="en-GB" w:eastAsia="zh-CN"/>
              </w:rPr>
              <w:t xml:space="preserve">Addition of </w:t>
            </w:r>
            <w:r w:rsidR="007628D9">
              <w:rPr>
                <w:rFonts w:eastAsia="宋体"/>
                <w:lang w:val="en-GB" w:eastAsia="zh-CN"/>
              </w:rPr>
              <w:t xml:space="preserve">the information on what the </w:t>
            </w:r>
            <w:r w:rsidR="007628D9" w:rsidRPr="003535B6">
              <w:rPr>
                <w:rFonts w:eastAsia="宋体"/>
                <w:lang w:val="en-GB" w:eastAsia="zh-CN"/>
              </w:rPr>
              <w:t>linear average of the estimated channel response</w:t>
            </w:r>
            <w:r w:rsidR="007628D9">
              <w:rPr>
                <w:rFonts w:eastAsia="宋体"/>
                <w:lang w:val="en-GB" w:eastAsia="zh-CN"/>
              </w:rPr>
              <w:t xml:space="preserve"> is based on</w:t>
            </w:r>
          </w:p>
        </w:tc>
      </w:tr>
      <w:tr w:rsidR="003535B6" w14:paraId="0BE09231" w14:textId="77777777" w:rsidTr="002319C1">
        <w:tc>
          <w:tcPr>
            <w:tcW w:w="1696" w:type="dxa"/>
          </w:tcPr>
          <w:p w14:paraId="4B3337ED" w14:textId="77777777" w:rsidR="003535B6" w:rsidRPr="0054787D" w:rsidRDefault="003535B6" w:rsidP="002319C1">
            <w:pPr>
              <w:spacing w:after="240"/>
              <w:rPr>
                <w:rFonts w:eastAsia="宋体"/>
                <w:b/>
                <w:bCs/>
                <w:lang w:val="en-GB" w:eastAsia="zh-CN"/>
              </w:rPr>
            </w:pPr>
            <w:r w:rsidRPr="0054787D">
              <w:rPr>
                <w:rFonts w:eastAsia="宋体"/>
                <w:b/>
                <w:bCs/>
                <w:lang w:val="en-GB" w:eastAsia="zh-CN"/>
              </w:rPr>
              <w:t>Consequences if not approved</w:t>
            </w:r>
          </w:p>
        </w:tc>
        <w:tc>
          <w:tcPr>
            <w:tcW w:w="7932" w:type="dxa"/>
          </w:tcPr>
          <w:p w14:paraId="06F54EE6" w14:textId="136F47E7" w:rsidR="003535B6" w:rsidRDefault="007628D9" w:rsidP="002319C1">
            <w:pPr>
              <w:rPr>
                <w:rFonts w:eastAsia="宋体"/>
                <w:lang w:val="en-GB" w:eastAsia="zh-CN"/>
              </w:rPr>
            </w:pPr>
            <w:r>
              <w:rPr>
                <w:rFonts w:eastAsia="宋体"/>
                <w:lang w:val="en-GB" w:eastAsia="zh-CN"/>
              </w:rPr>
              <w:t xml:space="preserve">The information on what the </w:t>
            </w:r>
            <w:r w:rsidRPr="003535B6">
              <w:rPr>
                <w:rFonts w:eastAsia="宋体"/>
                <w:lang w:val="en-GB" w:eastAsia="zh-CN"/>
              </w:rPr>
              <w:t>linear average of the estimated channel response</w:t>
            </w:r>
            <w:r>
              <w:rPr>
                <w:rFonts w:eastAsia="宋体"/>
                <w:lang w:val="en-GB" w:eastAsia="zh-CN"/>
              </w:rPr>
              <w:t xml:space="preserve"> is based on is missing from the spec.</w:t>
            </w:r>
          </w:p>
        </w:tc>
      </w:tr>
      <w:tr w:rsidR="003535B6" w14:paraId="789D1186" w14:textId="77777777" w:rsidTr="002319C1">
        <w:tc>
          <w:tcPr>
            <w:tcW w:w="1696" w:type="dxa"/>
          </w:tcPr>
          <w:p w14:paraId="415523F6" w14:textId="77777777" w:rsidR="003535B6" w:rsidRPr="0054787D" w:rsidRDefault="003535B6" w:rsidP="002319C1">
            <w:pPr>
              <w:spacing w:after="240"/>
              <w:rPr>
                <w:rFonts w:eastAsia="宋体"/>
                <w:b/>
                <w:bCs/>
                <w:lang w:val="en-GB" w:eastAsia="zh-CN"/>
              </w:rPr>
            </w:pPr>
            <w:r w:rsidRPr="0054787D">
              <w:rPr>
                <w:rFonts w:eastAsia="宋体"/>
                <w:b/>
                <w:bCs/>
                <w:lang w:val="en-GB" w:eastAsia="zh-CN"/>
              </w:rPr>
              <w:t>Suggested text proposal</w:t>
            </w:r>
          </w:p>
        </w:tc>
        <w:tc>
          <w:tcPr>
            <w:tcW w:w="7932" w:type="dxa"/>
          </w:tcPr>
          <w:p w14:paraId="7A517D1D" w14:textId="0D6869CF" w:rsidR="003535B6" w:rsidRDefault="003535B6" w:rsidP="002319C1">
            <w:pPr>
              <w:pStyle w:val="Default"/>
              <w:rPr>
                <w:rFonts w:eastAsia="宋体"/>
                <w:sz w:val="23"/>
                <w:szCs w:val="23"/>
                <w:lang w:eastAsia="zh-CN"/>
              </w:rPr>
            </w:pPr>
            <w:r>
              <w:rPr>
                <w:rFonts w:eastAsia="宋体" w:hint="eastAsia"/>
                <w:sz w:val="23"/>
                <w:szCs w:val="23"/>
                <w:lang w:eastAsia="zh-CN"/>
              </w:rPr>
              <w:t>T</w:t>
            </w:r>
            <w:r>
              <w:rPr>
                <w:rFonts w:eastAsia="宋体"/>
                <w:sz w:val="23"/>
                <w:szCs w:val="23"/>
                <w:lang w:eastAsia="zh-CN"/>
              </w:rPr>
              <w:t>S 38.215 (</w:t>
            </w:r>
            <w:r w:rsidRPr="005F5DB5">
              <w:t>V19.0.0</w:t>
            </w:r>
            <w:r>
              <w:rPr>
                <w:rFonts w:eastAsia="宋体"/>
                <w:sz w:val="23"/>
                <w:szCs w:val="23"/>
                <w:lang w:eastAsia="zh-CN"/>
              </w:rPr>
              <w:t>)</w:t>
            </w:r>
          </w:p>
          <w:p w14:paraId="79AFE577" w14:textId="77777777" w:rsidR="003535B6" w:rsidRPr="005F5DB5" w:rsidRDefault="003535B6" w:rsidP="002319C1">
            <w:pPr>
              <w:pStyle w:val="Default"/>
              <w:rPr>
                <w:rFonts w:eastAsia="宋体"/>
                <w:sz w:val="23"/>
                <w:szCs w:val="23"/>
                <w:lang w:eastAsia="zh-CN"/>
              </w:rPr>
            </w:pPr>
          </w:p>
          <w:p w14:paraId="0228543A" w14:textId="76474287" w:rsidR="003535B6" w:rsidRPr="003535B6" w:rsidRDefault="003535B6" w:rsidP="003535B6">
            <w:pPr>
              <w:rPr>
                <w:rFonts w:eastAsia="宋体"/>
                <w:lang w:val="en-GB" w:eastAsia="zh-CN"/>
              </w:rPr>
            </w:pPr>
            <w:r>
              <w:rPr>
                <w:sz w:val="28"/>
                <w:szCs w:val="28"/>
              </w:rPr>
              <w:t>5.2.9 UL SRS time domain channel timing (UL SRS-TDCT)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44"/>
              <w:gridCol w:w="6162"/>
            </w:tblGrid>
            <w:tr w:rsidR="003535B6" w:rsidRPr="00E47656" w14:paraId="79A5028F" w14:textId="77777777" w:rsidTr="003535B6">
              <w:trPr>
                <w:cantSplit/>
                <w:jc w:val="center"/>
              </w:trPr>
              <w:tc>
                <w:tcPr>
                  <w:tcW w:w="1002" w:type="pct"/>
                </w:tcPr>
                <w:p w14:paraId="6033F2F6" w14:textId="77777777" w:rsidR="003535B6" w:rsidRPr="00E47656" w:rsidRDefault="003535B6" w:rsidP="003535B6">
                  <w:pPr>
                    <w:keepNext/>
                    <w:keepLines/>
                    <w:spacing w:after="0"/>
                    <w:rPr>
                      <w:rFonts w:ascii="Arial" w:hAnsi="Arial"/>
                      <w:b/>
                      <w:sz w:val="18"/>
                    </w:rPr>
                  </w:pPr>
                  <w:r w:rsidRPr="00E47656">
                    <w:rPr>
                      <w:rFonts w:ascii="Arial" w:hAnsi="Arial"/>
                      <w:b/>
                      <w:sz w:val="18"/>
                    </w:rPr>
                    <w:t>Definition</w:t>
                  </w:r>
                </w:p>
              </w:tc>
              <w:tc>
                <w:tcPr>
                  <w:tcW w:w="3998" w:type="pct"/>
                </w:tcPr>
                <w:p w14:paraId="43FCA28F" w14:textId="77777777" w:rsidR="003535B6" w:rsidRDefault="003535B6" w:rsidP="003535B6">
                  <w:pPr>
                    <w:pStyle w:val="TAL"/>
                    <w:rPr>
                      <w:rFonts w:cs="Arial"/>
                      <w:szCs w:val="18"/>
                      <w:lang w:eastAsia="en-GB"/>
                    </w:rPr>
                  </w:pPr>
                  <w:r>
                    <w:rPr>
                      <w:rFonts w:cs="Arial"/>
                      <w:szCs w:val="18"/>
                      <w:lang w:eastAsia="en-GB"/>
                    </w:rPr>
                    <w:t xml:space="preserve">UL SRS time domain channel timing (UL SRS-TDCT) is defined as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rFonts w:cs="Arial"/>
                      <w:szCs w:val="18"/>
                      <w:lang w:eastAsia="en-GB"/>
                    </w:rPr>
                    <w:t xml:space="preserve"> values of timing information of the estimated channel response in time domain,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n</m:t>
                        </m:r>
                      </m:sub>
                    </m:sSub>
                  </m:oMath>
                  <w:r>
                    <w:rPr>
                      <w:rFonts w:cs="Arial"/>
                      <w:szCs w:val="18"/>
                      <w:lang w:eastAsia="en-GB"/>
                    </w:rPr>
                    <w:t xml:space="preserve">, corresponding to the resource elements carrying sounding reference signals (SRS), the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rFonts w:cs="Arial"/>
                      <w:szCs w:val="18"/>
                      <w:lang w:eastAsia="en-GB"/>
                    </w:rPr>
                    <w:t xml:space="preserve"> values are derived from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Pr>
                      <w:rFonts w:cs="Arial"/>
                      <w:szCs w:val="18"/>
                      <w:lang w:eastAsia="en-GB"/>
                    </w:rPr>
                    <w:t xml:space="preserve"> consecutive time instances </w:t>
                  </w:r>
                  <w:r w:rsidRPr="000417EA">
                    <w:rPr>
                      <w:rFonts w:cs="Arial"/>
                      <w:szCs w:val="18"/>
                      <w:lang w:eastAsia="en-GB"/>
                    </w:rPr>
                    <w:t xml:space="preserve">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rFonts w:cs="Arial"/>
                      <w:szCs w:val="18"/>
                      <w:lang w:eastAsia="en-GB"/>
                    </w:rPr>
                    <w:t xml:space="preserve"> that start from the </w:t>
                  </w:r>
                  <w:r w:rsidRPr="000417EA">
                    <w:rPr>
                      <w:rFonts w:cs="Arial"/>
                      <w:szCs w:val="18"/>
                      <w:lang w:eastAsia="en-GB"/>
                    </w:rPr>
                    <w:t xml:space="preserve">first detected path rounded down 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szCs w:val="18"/>
                      <w:lang w:eastAsia="en-GB"/>
                    </w:rPr>
                    <w:t xml:space="preserve">, 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Pr>
                      <w:szCs w:val="18"/>
                      <w:lang w:eastAsia="en-GB"/>
                    </w:rPr>
                    <w:t xml:space="preserve"> and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szCs w:val="18"/>
                      <w:lang w:eastAsia="en-GB"/>
                    </w:rPr>
                    <w:t xml:space="preserve"> are given by higher layers and </w:t>
                  </w:r>
                  <m:oMath>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szCs w:val="18"/>
                      <w:lang w:eastAsia="en-GB"/>
                    </w:rPr>
                    <w:t xml:space="preserve"> is given in Clause 4.1 of [3, TS38.211], and </w:t>
                  </w:r>
                  <w:r w:rsidRPr="00084045">
                    <w:rPr>
                      <w:i/>
                      <w:iCs/>
                      <w:szCs w:val="18"/>
                      <w:lang w:eastAsia="en-GB"/>
                    </w:rPr>
                    <w:t>k</w:t>
                  </w:r>
                  <w:r>
                    <w:rPr>
                      <w:szCs w:val="18"/>
                      <w:lang w:eastAsia="en-GB"/>
                    </w:rPr>
                    <w:t xml:space="preserve"> is the reporting granularity factor given by higher layer parameter </w:t>
                  </w:r>
                  <w:proofErr w:type="spellStart"/>
                  <w:r w:rsidRPr="00397362">
                    <w:rPr>
                      <w:i/>
                      <w:iCs/>
                      <w:szCs w:val="18"/>
                      <w:lang w:eastAsia="en-GB"/>
                    </w:rPr>
                    <w:t>timingReportingGranularityFactor</w:t>
                  </w:r>
                  <w:proofErr w:type="spellEnd"/>
                  <w:r>
                    <w:rPr>
                      <w:szCs w:val="18"/>
                      <w:lang w:eastAsia="en-GB"/>
                    </w:rPr>
                    <w:t>.</w:t>
                  </w:r>
                  <w:r>
                    <w:rPr>
                      <w:rFonts w:cs="Arial"/>
                      <w:szCs w:val="18"/>
                      <w:lang w:eastAsia="en-GB"/>
                    </w:rPr>
                    <w:t xml:space="preserve"> The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rFonts w:cs="Arial"/>
                      <w:szCs w:val="18"/>
                      <w:lang w:eastAsia="en-GB"/>
                    </w:rPr>
                    <w:t xml:space="preserve"> values of timing information are selected such that they correspond to the time instances with the highest power values among the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Pr>
                      <w:rFonts w:cs="Arial"/>
                      <w:szCs w:val="18"/>
                      <w:lang w:eastAsia="en-GB"/>
                    </w:rPr>
                    <w:t xml:space="preserve"> consecutive time instances where a power value for a time instance is determined as the power of linear average of the estimated channel response</w:t>
                  </w:r>
                  <w:r w:rsidRPr="0089239E">
                    <w:rPr>
                      <w:rFonts w:cs="Arial"/>
                      <w:color w:val="FF0000"/>
                      <w:szCs w:val="18"/>
                      <w:lang w:eastAsia="en-GB"/>
                    </w:rPr>
                    <w:t xml:space="preserve"> </w:t>
                  </w:r>
                  <w:r w:rsidRPr="0089239E">
                    <w:rPr>
                      <w:rFonts w:cs="Arial"/>
                      <w:color w:val="FF0000"/>
                      <w:szCs w:val="18"/>
                      <w:lang w:eastAsia="en-GB"/>
                    </w:rPr>
                    <w:t xml:space="preserve">from resource elements carrying sounding reference signals (SRS) </w:t>
                  </w:r>
                  <w:r>
                    <w:rPr>
                      <w:rFonts w:cs="Arial"/>
                      <w:szCs w:val="18"/>
                      <w:lang w:eastAsia="en-GB"/>
                    </w:rPr>
                    <w:t xml:space="preserve">at time instance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n</m:t>
                        </m:r>
                      </m:sub>
                    </m:sSub>
                  </m:oMath>
                  <w:r w:rsidRPr="00B92714">
                    <w:rPr>
                      <w:rFonts w:cs="Arial"/>
                      <w:szCs w:val="18"/>
                      <w:lang w:eastAsia="en-GB"/>
                    </w:rPr>
                    <w:t>.</w:t>
                  </w:r>
                </w:p>
                <w:p w14:paraId="4DF5149A" w14:textId="77777777" w:rsidR="003535B6" w:rsidRDefault="003535B6" w:rsidP="003535B6">
                  <w:pPr>
                    <w:pStyle w:val="TAL"/>
                    <w:rPr>
                      <w:rFonts w:cs="Arial"/>
                      <w:szCs w:val="18"/>
                      <w:lang w:eastAsia="en-GB"/>
                    </w:rPr>
                  </w:pPr>
                </w:p>
                <w:p w14:paraId="4E242AD1" w14:textId="77777777" w:rsidR="003535B6" w:rsidRPr="007D4436" w:rsidRDefault="003535B6" w:rsidP="003535B6">
                  <w:pPr>
                    <w:pStyle w:val="TAL"/>
                    <w:rPr>
                      <w:rFonts w:cs="Arial"/>
                      <w:szCs w:val="18"/>
                    </w:rPr>
                  </w:pPr>
                  <w:r w:rsidRPr="007D4436">
                    <w:rPr>
                      <w:rFonts w:cs="Arial"/>
                      <w:szCs w:val="18"/>
                    </w:rPr>
                    <w:t xml:space="preserve">For frequency range 1 and 2, if receiver diversity is in use by the </w:t>
                  </w:r>
                  <w:proofErr w:type="spellStart"/>
                  <w:r w:rsidRPr="007D4436">
                    <w:rPr>
                      <w:rFonts w:cs="Arial"/>
                      <w:szCs w:val="18"/>
                    </w:rPr>
                    <w:t>gNB</w:t>
                  </w:r>
                  <w:proofErr w:type="spellEnd"/>
                  <w:r w:rsidRPr="007D4436">
                    <w:rPr>
                      <w:rFonts w:cs="Arial"/>
                      <w:szCs w:val="18"/>
                    </w:rPr>
                    <w:t xml:space="preserve"> for </w:t>
                  </w:r>
                  <w:r>
                    <w:rPr>
                      <w:rFonts w:cs="Arial"/>
                      <w:szCs w:val="18"/>
                      <w:lang w:eastAsia="en-GB"/>
                    </w:rPr>
                    <w:t>power of linear average of the estimated channel response measurement</w:t>
                  </w:r>
                  <w:r w:rsidRPr="007D4436">
                    <w:rPr>
                      <w:rFonts w:cs="Arial"/>
                      <w:szCs w:val="18"/>
                    </w:rPr>
                    <w:t>:</w:t>
                  </w:r>
                </w:p>
                <w:p w14:paraId="5C8B69B8" w14:textId="77777777" w:rsidR="003535B6" w:rsidRDefault="003535B6" w:rsidP="003535B6">
                  <w:pPr>
                    <w:pStyle w:val="TAL"/>
                    <w:rPr>
                      <w:rFonts w:cs="Arial"/>
                      <w:szCs w:val="18"/>
                      <w:lang w:eastAsia="en-GB"/>
                    </w:rPr>
                  </w:pPr>
                  <w:r w:rsidRPr="007D4436">
                    <w:rPr>
                      <w:rFonts w:cs="Arial"/>
                      <w:szCs w:val="18"/>
                    </w:rPr>
                    <w:t>-</w:t>
                  </w:r>
                  <w:r w:rsidRPr="007D4436">
                    <w:rPr>
                      <w:rFonts w:cs="Arial"/>
                      <w:szCs w:val="18"/>
                    </w:rPr>
                    <w:tab/>
                    <w:t xml:space="preserve">The </w:t>
                  </w:r>
                  <w:r>
                    <w:rPr>
                      <w:rFonts w:cs="Arial"/>
                      <w:szCs w:val="18"/>
                    </w:rPr>
                    <w:t>measured</w:t>
                  </w:r>
                  <w:r w:rsidRPr="007D4436">
                    <w:rPr>
                      <w:rFonts w:cs="Arial"/>
                      <w:szCs w:val="18"/>
                    </w:rPr>
                    <w:t xml:space="preserve"> </w:t>
                  </w:r>
                  <w:r w:rsidRPr="007D4436">
                    <w:rPr>
                      <w:rFonts w:cs="Arial"/>
                      <w:szCs w:val="18"/>
                      <w:lang w:eastAsia="en-GB"/>
                    </w:rPr>
                    <w:t xml:space="preserve">received signal power, </w:t>
                  </w:r>
                  <m:oMath>
                    <m:sSub>
                      <m:sSubPr>
                        <m:ctrlPr>
                          <w:rPr>
                            <w:rFonts w:ascii="Cambria Math" w:hAnsi="Cambria Math" w:cs="Arial"/>
                            <w:i/>
                            <w:szCs w:val="18"/>
                            <w:lang w:eastAsia="en-GB"/>
                          </w:rPr>
                        </m:ctrlPr>
                      </m:sSubPr>
                      <m:e>
                        <m:r>
                          <w:rPr>
                            <w:rFonts w:ascii="Cambria Math" w:hAnsi="Cambria Math" w:cs="Arial"/>
                            <w:szCs w:val="18"/>
                            <w:lang w:eastAsia="en-GB"/>
                          </w:rPr>
                          <m:t>P</m:t>
                        </m:r>
                      </m:e>
                      <m:sub>
                        <m:r>
                          <w:rPr>
                            <w:rFonts w:ascii="Cambria Math" w:hAnsi="Cambria Math" w:cs="Arial"/>
                            <w:szCs w:val="18"/>
                            <w:lang w:eastAsia="en-GB"/>
                          </w:rPr>
                          <m:t>1</m:t>
                        </m:r>
                      </m:sub>
                    </m:sSub>
                  </m:oMath>
                  <w:r>
                    <w:rPr>
                      <w:rFonts w:cs="Arial"/>
                      <w:szCs w:val="18"/>
                      <w:lang w:eastAsia="en-GB"/>
                    </w:rPr>
                    <w:t>,</w:t>
                  </w:r>
                  <w:r w:rsidRPr="007D4436">
                    <w:rPr>
                      <w:rFonts w:cs="Arial"/>
                      <w:szCs w:val="18"/>
                    </w:rPr>
                    <w:t xml:space="preserve"> value for </w:t>
                  </w:r>
                  <w:r>
                    <w:rPr>
                      <w:rFonts w:cs="Arial"/>
                      <w:szCs w:val="18"/>
                    </w:rPr>
                    <w:t xml:space="preserve">the selected </w:t>
                  </w:r>
                  <w:proofErr w:type="gramStart"/>
                  <w:r>
                    <w:rPr>
                      <w:rFonts w:cs="Arial"/>
                      <w:szCs w:val="18"/>
                    </w:rPr>
                    <w:t>first time</w:t>
                  </w:r>
                  <w:proofErr w:type="gramEnd"/>
                  <w:r>
                    <w:rPr>
                      <w:rFonts w:cs="Arial"/>
                      <w:szCs w:val="18"/>
                    </w:rPr>
                    <w:t xml:space="preserve"> instance,</w:t>
                  </w:r>
                  <w:r>
                    <w:rPr>
                      <w:rFonts w:ascii="Cambria Math" w:hAnsi="Cambria Math" w:cs="Arial"/>
                      <w:i/>
                      <w:szCs w:val="18"/>
                      <w:lang w:eastAsia="en-GB"/>
                    </w:rPr>
                    <w:t xml:space="preserv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sidRPr="007D4436">
                    <w:rPr>
                      <w:rFonts w:ascii="Cambria Math" w:hAnsi="Cambria Math" w:cs="Arial"/>
                      <w:iCs/>
                      <w:szCs w:val="18"/>
                      <w:lang w:eastAsia="en-GB"/>
                    </w:rPr>
                    <w:t>,</w:t>
                  </w:r>
                  <w:r>
                    <w:rPr>
                      <w:rFonts w:cs="Arial"/>
                      <w:szCs w:val="18"/>
                    </w:rPr>
                    <w:t xml:space="preserve"> </w:t>
                  </w:r>
                  <w:r w:rsidRPr="007D4436">
                    <w:rPr>
                      <w:rFonts w:cs="Arial"/>
                      <w:szCs w:val="18"/>
                    </w:rPr>
                    <w:t xml:space="preserve">shall not be lower than the corresponding </w:t>
                  </w:r>
                  <w:r w:rsidRPr="007D4436">
                    <w:rPr>
                      <w:rFonts w:cs="Arial"/>
                      <w:szCs w:val="18"/>
                      <w:lang w:eastAsia="en-GB"/>
                    </w:rPr>
                    <w:t>received signal power</w:t>
                  </w:r>
                  <w:r w:rsidRPr="007D4436">
                    <w:rPr>
                      <w:rFonts w:cs="Arial"/>
                      <w:szCs w:val="18"/>
                    </w:rPr>
                    <w:t xml:space="preserve"> </w:t>
                  </w:r>
                  <w:r>
                    <w:rPr>
                      <w:rFonts w:cs="Arial"/>
                      <w:szCs w:val="18"/>
                    </w:rPr>
                    <w:t xml:space="preserve">for the selected time instance,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Pr>
                      <w:rFonts w:cs="Arial"/>
                      <w:szCs w:val="18"/>
                      <w:lang w:eastAsia="en-GB"/>
                    </w:rPr>
                    <w:t xml:space="preserve">, </w:t>
                  </w:r>
                  <w:r w:rsidRPr="007D4436">
                    <w:rPr>
                      <w:rFonts w:cs="Arial"/>
                      <w:szCs w:val="18"/>
                    </w:rPr>
                    <w:t xml:space="preserve">of any of the individual receiver branches and the </w:t>
                  </w:r>
                  <w:r w:rsidRPr="007D4436">
                    <w:rPr>
                      <w:rFonts w:cs="Arial"/>
                      <w:szCs w:val="18"/>
                      <w:lang w:eastAsia="en-GB"/>
                    </w:rPr>
                    <w:t xml:space="preserve">received signal power, </w:t>
                  </w:r>
                  <m:oMath>
                    <m:sSub>
                      <m:sSubPr>
                        <m:ctrlPr>
                          <w:rPr>
                            <w:rFonts w:ascii="Cambria Math" w:hAnsi="Cambria Math" w:cs="Arial"/>
                            <w:i/>
                            <w:szCs w:val="18"/>
                            <w:lang w:eastAsia="en-GB"/>
                          </w:rPr>
                        </m:ctrlPr>
                      </m:sSubPr>
                      <m:e>
                        <m:r>
                          <w:rPr>
                            <w:rFonts w:ascii="Cambria Math" w:hAnsi="Cambria Math" w:cs="Arial"/>
                            <w:szCs w:val="18"/>
                            <w:lang w:eastAsia="en-GB"/>
                          </w:rPr>
                          <m:t>P</m:t>
                        </m:r>
                      </m:e>
                      <m:sub>
                        <m:r>
                          <w:rPr>
                            <w:rFonts w:ascii="Cambria Math" w:hAnsi="Cambria Math" w:cs="Arial"/>
                            <w:szCs w:val="18"/>
                            <w:lang w:eastAsia="en-GB"/>
                          </w:rPr>
                          <m:t>n</m:t>
                        </m:r>
                      </m:sub>
                    </m:sSub>
                  </m:oMath>
                  <w:r>
                    <w:rPr>
                      <w:rFonts w:cs="Arial"/>
                      <w:szCs w:val="18"/>
                      <w:lang w:eastAsia="en-GB"/>
                    </w:rPr>
                    <w:t>,</w:t>
                  </w:r>
                  <w:r w:rsidRPr="007D4436">
                    <w:rPr>
                      <w:rFonts w:cs="Arial"/>
                      <w:szCs w:val="18"/>
                    </w:rPr>
                    <w:t xml:space="preserve"> shall be </w:t>
                  </w:r>
                  <w:r>
                    <w:rPr>
                      <w:rFonts w:cs="Arial"/>
                      <w:szCs w:val="18"/>
                    </w:rPr>
                    <w:t xml:space="preserve">with the same </w:t>
                  </w:r>
                  <w:r w:rsidRPr="007D4436">
                    <w:rPr>
                      <w:rFonts w:cs="Arial"/>
                      <w:szCs w:val="18"/>
                    </w:rPr>
                    <w:t xml:space="preserve">receiver branch(es) as applied for the </w:t>
                  </w:r>
                  <w:r>
                    <w:rPr>
                      <w:rFonts w:cs="Arial"/>
                      <w:szCs w:val="18"/>
                    </w:rPr>
                    <w:t>selected first time instance,</w:t>
                  </w:r>
                  <w:r>
                    <w:rPr>
                      <w:rFonts w:ascii="Cambria Math" w:hAnsi="Cambria Math" w:cs="Arial"/>
                      <w:i/>
                      <w:szCs w:val="18"/>
                      <w:lang w:eastAsia="en-GB"/>
                    </w:rPr>
                    <w:t xml:space="preserv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sidRPr="007D4436">
                    <w:rPr>
                      <w:rFonts w:cs="Arial"/>
                      <w:szCs w:val="18"/>
                    </w:rPr>
                    <w:t>.</w:t>
                  </w:r>
                </w:p>
                <w:p w14:paraId="6B6390DB" w14:textId="77777777" w:rsidR="003535B6" w:rsidRDefault="003535B6" w:rsidP="003535B6">
                  <w:pPr>
                    <w:pStyle w:val="TAL"/>
                    <w:rPr>
                      <w:rFonts w:cs="Arial"/>
                      <w:szCs w:val="18"/>
                      <w:lang w:eastAsia="en-GB"/>
                    </w:rPr>
                  </w:pPr>
                </w:p>
                <w:p w14:paraId="65B919AB" w14:textId="77777777" w:rsidR="003535B6" w:rsidRDefault="003535B6" w:rsidP="003535B6">
                  <w:pPr>
                    <w:pStyle w:val="TAL"/>
                    <w:rPr>
                      <w:lang w:eastAsia="zh-CN"/>
                    </w:rPr>
                  </w:pPr>
                  <w:r>
                    <w:rPr>
                      <w:rFonts w:cs="Arial"/>
                      <w:szCs w:val="18"/>
                      <w:lang w:eastAsia="en-GB"/>
                    </w:rPr>
                    <w:t xml:space="preserve">The timing information are reported relative to reference time,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ref</m:t>
                        </m:r>
                      </m:sub>
                    </m:sSub>
                  </m:oMath>
                  <w:r>
                    <w:rPr>
                      <w:rFonts w:cs="Arial"/>
                      <w:szCs w:val="18"/>
                      <w:lang w:eastAsia="en-GB"/>
                    </w:rPr>
                    <w:t xml:space="preserve">. </w:t>
                  </w:r>
                  <w:r w:rsidRPr="00775FEA">
                    <w:rPr>
                      <w:lang w:eastAsia="en-GB"/>
                    </w:rPr>
                    <w:t xml:space="preserve">The </w:t>
                  </w:r>
                  <w:r>
                    <w:rPr>
                      <w:lang w:eastAsia="en-GB"/>
                    </w:rPr>
                    <w:t xml:space="preserve">reference time,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ref</m:t>
                        </m:r>
                      </m:sub>
                    </m:sSub>
                  </m:oMath>
                  <w:r>
                    <w:rPr>
                      <w:lang w:eastAsia="en-GB"/>
                    </w:rPr>
                    <w:t xml:space="preserve">, </w:t>
                  </w:r>
                  <w:r w:rsidRPr="00775FEA">
                    <w:rPr>
                      <w:lang w:eastAsia="en-GB"/>
                    </w:rPr>
                    <w:t xml:space="preserve">is </w:t>
                  </w:r>
                  <w:r>
                    <w:rPr>
                      <w:lang w:eastAsia="en-GB"/>
                    </w:rPr>
                    <w:t xml:space="preserve">equal to the UL RTOA reference time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SRS</m:t>
                        </m:r>
                      </m:sub>
                    </m:sSub>
                  </m:oMath>
                  <w:r>
                    <w:rPr>
                      <w:rFonts w:hint="eastAsia"/>
                      <w:lang w:eastAsia="zh-CN"/>
                    </w:rPr>
                    <w:t xml:space="preserve">, </w:t>
                  </w:r>
                  <w:r>
                    <w:rPr>
                      <w:lang w:eastAsia="zh-CN"/>
                    </w:rPr>
                    <w:t>where</w:t>
                  </w:r>
                </w:p>
                <w:p w14:paraId="091A958F" w14:textId="77777777" w:rsidR="003535B6" w:rsidRPr="009A13AC" w:rsidRDefault="003535B6" w:rsidP="003535B6">
                  <w:pPr>
                    <w:pStyle w:val="B1"/>
                    <w:spacing w:after="0"/>
                    <w:rPr>
                      <w:rFonts w:ascii="Arial" w:hAnsi="Arial" w:cs="Arial"/>
                      <w:sz w:val="18"/>
                      <w:szCs w:val="18"/>
                    </w:rPr>
                  </w:pPr>
                  <w:r w:rsidRPr="009A13AC">
                    <w:rPr>
                      <w:rFonts w:ascii="Arial" w:hAnsi="Arial" w:cs="Arial"/>
                      <w:sz w:val="18"/>
                      <w:szCs w:val="18"/>
                    </w:rPr>
                    <w:t>-</w:t>
                  </w:r>
                  <w:r w:rsidRPr="009A13AC">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0</m:t>
                        </m:r>
                      </m:sub>
                    </m:sSub>
                  </m:oMath>
                  <w:r w:rsidRPr="009A13AC">
                    <w:rPr>
                      <w:rFonts w:ascii="Arial" w:hAnsi="Arial" w:cs="Arial"/>
                      <w:sz w:val="18"/>
                      <w:szCs w:val="18"/>
                    </w:rPr>
                    <w:t xml:space="preserve"> is the nominal beginning time of SFN 0 provided by SFN Initialization Time [15, TS 38.455]</w:t>
                  </w:r>
                </w:p>
                <w:p w14:paraId="5BE839A8" w14:textId="77777777" w:rsidR="003535B6" w:rsidRPr="009A13AC" w:rsidRDefault="003535B6" w:rsidP="003535B6">
                  <w:pPr>
                    <w:pStyle w:val="B1"/>
                    <w:spacing w:after="0"/>
                    <w:rPr>
                      <w:rFonts w:ascii="Arial" w:hAnsi="Arial" w:cs="Arial"/>
                      <w:sz w:val="18"/>
                      <w:szCs w:val="18"/>
                    </w:rPr>
                  </w:pPr>
                  <w:r w:rsidRPr="009A13AC">
                    <w:rPr>
                      <w:rFonts w:ascii="Arial" w:hAnsi="Arial" w:cs="Arial"/>
                      <w:sz w:val="18"/>
                      <w:szCs w:val="18"/>
                    </w:rPr>
                    <w:t>-</w:t>
                  </w:r>
                  <w:r w:rsidRPr="009A13AC">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r>
                      <m:rPr>
                        <m:sty m:val="p"/>
                      </m:rPr>
                      <w:rPr>
                        <w:rFonts w:ascii="Cambria Math" w:hAnsi="Cambria Math" w:cs="Arial"/>
                        <w:sz w:val="18"/>
                        <w:szCs w:val="18"/>
                      </w:rPr>
                      <m:t>=</m:t>
                    </m:r>
                    <m:d>
                      <m:dPr>
                        <m:ctrlPr>
                          <w:rPr>
                            <w:rFonts w:ascii="Cambria Math" w:hAnsi="Cambria Math" w:cs="Arial"/>
                            <w:sz w:val="18"/>
                            <w:szCs w:val="18"/>
                          </w:rPr>
                        </m:ctrlPr>
                      </m:dPr>
                      <m:e>
                        <m:r>
                          <m:rPr>
                            <m:sty m:val="p"/>
                          </m:rPr>
                          <w:rPr>
                            <w:rFonts w:ascii="Cambria Math" w:hAnsi="Cambria Math" w:cs="Arial"/>
                            <w:sz w:val="18"/>
                            <w:szCs w:val="18"/>
                          </w:rPr>
                          <m:t>10</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r>
                          <m:rPr>
                            <m:sty m:val="p"/>
                          </m:rPr>
                          <w:rPr>
                            <w:rFonts w:ascii="Cambria Math" w:hAnsi="Cambria Math" w:cs="Arial"/>
                            <w:sz w:val="18"/>
                            <w:szCs w:val="18"/>
                          </w:rPr>
                          <m:t>+</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e>
                    </m:d>
                    <m:r>
                      <m:rPr>
                        <m:sty m:val="p"/>
                      </m:rPr>
                      <w:rPr>
                        <w:rFonts w:ascii="Cambria Math" w:hAnsi="Cambria Math" w:cs="Arial"/>
                        <w:sz w:val="18"/>
                        <w:szCs w:val="18"/>
                      </w:rPr>
                      <m:t>×</m:t>
                    </m:r>
                    <m:sSup>
                      <m:sSupPr>
                        <m:ctrlPr>
                          <w:rPr>
                            <w:rFonts w:ascii="Cambria Math" w:hAnsi="Cambria Math" w:cs="Arial"/>
                            <w:sz w:val="18"/>
                            <w:szCs w:val="18"/>
                          </w:rPr>
                        </m:ctrlPr>
                      </m:sSupPr>
                      <m:e>
                        <m:r>
                          <m:rPr>
                            <m:sty m:val="p"/>
                          </m:rPr>
                          <w:rPr>
                            <w:rFonts w:ascii="Cambria Math" w:hAnsi="Cambria Math" w:cs="Arial"/>
                            <w:sz w:val="18"/>
                            <w:szCs w:val="18"/>
                          </w:rPr>
                          <m:t>10</m:t>
                        </m:r>
                      </m:e>
                      <m:sup>
                        <m:r>
                          <m:rPr>
                            <m:sty m:val="p"/>
                          </m:rPr>
                          <w:rPr>
                            <w:rFonts w:ascii="Cambria Math" w:hAnsi="Cambria Math" w:cs="Arial"/>
                            <w:sz w:val="18"/>
                            <w:szCs w:val="18"/>
                          </w:rPr>
                          <m:t>-3</m:t>
                        </m:r>
                      </m:sup>
                    </m:sSup>
                  </m:oMath>
                  <w:r w:rsidRPr="009A13AC">
                    <w:rPr>
                      <w:rFonts w:ascii="Arial" w:hAnsi="Arial" w:cs="Arial"/>
                      <w:sz w:val="18"/>
                      <w:szCs w:val="18"/>
                    </w:rPr>
                    <w:t xml:space="preserve">, where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oMath>
                  <w:r w:rsidRPr="009A13AC">
                    <w:rPr>
                      <w:rFonts w:ascii="Arial" w:hAnsi="Arial" w:cs="Arial"/>
                      <w:sz w:val="18"/>
                      <w:szCs w:val="18"/>
                    </w:rPr>
                    <w:t xml:space="preserve"> and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oMath>
                  <w:r w:rsidRPr="009A13AC">
                    <w:rPr>
                      <w:rFonts w:ascii="Arial" w:hAnsi="Arial" w:cs="Arial"/>
                      <w:sz w:val="18"/>
                      <w:szCs w:val="18"/>
                    </w:rPr>
                    <w:t xml:space="preserve"> are the system frame number and the subframe number of the SRS, respectively.</w:t>
                  </w:r>
                </w:p>
                <w:p w14:paraId="76F8D066" w14:textId="77777777" w:rsidR="003535B6" w:rsidRDefault="003535B6" w:rsidP="003535B6">
                  <w:pPr>
                    <w:pStyle w:val="TAL"/>
                    <w:rPr>
                      <w:lang w:eastAsia="en-GB"/>
                    </w:rPr>
                  </w:pPr>
                </w:p>
                <w:p w14:paraId="425FC840" w14:textId="77777777" w:rsidR="003535B6" w:rsidRPr="00775FEA" w:rsidRDefault="003535B6" w:rsidP="003535B6">
                  <w:pPr>
                    <w:pStyle w:val="TAL"/>
                    <w:rPr>
                      <w:rFonts w:cs="Arial"/>
                      <w:szCs w:val="18"/>
                    </w:rPr>
                  </w:pPr>
                  <w:r w:rsidRPr="00775FEA">
                    <w:rPr>
                      <w:rFonts w:cs="Arial"/>
                      <w:szCs w:val="18"/>
                    </w:rPr>
                    <w:t xml:space="preserve">The reference point for </w:t>
                  </w:r>
                  <w:r>
                    <w:rPr>
                      <w:rFonts w:cs="Arial"/>
                      <w:szCs w:val="18"/>
                      <w:lang w:eastAsia="en-GB"/>
                    </w:rPr>
                    <w:t>UL SRS-TDCT</w:t>
                  </w:r>
                  <w:r w:rsidRPr="00775FEA">
                    <w:rPr>
                      <w:rFonts w:cs="Arial"/>
                      <w:szCs w:val="18"/>
                    </w:rPr>
                    <w:t xml:space="preserve"> shall be:</w:t>
                  </w:r>
                </w:p>
                <w:p w14:paraId="6F920801" w14:textId="77777777" w:rsidR="003535B6" w:rsidRPr="00775FEA" w:rsidRDefault="003535B6" w:rsidP="003535B6">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5049F683" w14:textId="77777777" w:rsidR="003535B6" w:rsidRPr="00775FEA" w:rsidRDefault="003535B6" w:rsidP="003535B6">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w:t>
                  </w:r>
                  <w:proofErr w:type="gramStart"/>
                  <w:r w:rsidRPr="00921612">
                    <w:rPr>
                      <w:rFonts w:ascii="Arial" w:hAnsi="Arial" w:cs="Arial"/>
                      <w:sz w:val="18"/>
                      <w:szCs w:val="18"/>
                    </w:rPr>
                    <w:t>i.e.</w:t>
                  </w:r>
                  <w:proofErr w:type="gramEnd"/>
                  <w:r w:rsidRPr="00921612">
                    <w:rPr>
                      <w:rFonts w:ascii="Arial" w:hAnsi="Arial" w:cs="Arial"/>
                      <w:sz w:val="18"/>
                      <w:szCs w:val="18"/>
                    </w:rPr>
                    <w:t xml:space="preserve"> the </w:t>
                  </w:r>
                  <w:proofErr w:type="spellStart"/>
                  <w:r w:rsidRPr="00921612">
                    <w:rPr>
                      <w:rFonts w:ascii="Arial" w:hAnsi="Arial" w:cs="Arial"/>
                      <w:sz w:val="18"/>
                      <w:szCs w:val="18"/>
                    </w:rPr>
                    <w:t>centre</w:t>
                  </w:r>
                  <w:proofErr w:type="spellEnd"/>
                  <w:r w:rsidRPr="00921612">
                    <w:rPr>
                      <w:rFonts w:ascii="Arial" w:hAnsi="Arial" w:cs="Arial"/>
                      <w:sz w:val="18"/>
                      <w:szCs w:val="18"/>
                    </w:rPr>
                    <w:t xml:space="preserve"> location of the radiating region of the Rx antenna)</w:t>
                  </w:r>
                  <w:r w:rsidRPr="00775FEA">
                    <w:rPr>
                      <w:rFonts w:ascii="Arial" w:hAnsi="Arial" w:cs="Arial"/>
                      <w:sz w:val="18"/>
                      <w:szCs w:val="18"/>
                    </w:rPr>
                    <w:t>,</w:t>
                  </w:r>
                </w:p>
                <w:p w14:paraId="4082EC03" w14:textId="77777777" w:rsidR="003535B6" w:rsidRPr="00E47656" w:rsidRDefault="003535B6" w:rsidP="003535B6">
                  <w:pPr>
                    <w:pStyle w:val="B1"/>
                    <w:spacing w:after="0"/>
                    <w:ind w:left="284" w:firstLine="0"/>
                    <w:rPr>
                      <w:rFonts w:ascii="Arial" w:hAnsi="Arial" w:cs="Arial"/>
                      <w:sz w:val="18"/>
                      <w:lang w:eastAsia="x-none"/>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4A600F20" w14:textId="77777777" w:rsidR="003535B6" w:rsidRDefault="003535B6" w:rsidP="003535B6">
            <w:pPr>
              <w:rPr>
                <w:i/>
                <w:iCs/>
                <w:noProof/>
                <w:color w:val="C00000"/>
              </w:rPr>
            </w:pPr>
          </w:p>
          <w:p w14:paraId="0F7E3AA9" w14:textId="4CB6214D" w:rsidR="003535B6" w:rsidRPr="003535B6" w:rsidRDefault="003535B6" w:rsidP="002319C1">
            <w:pPr>
              <w:rPr>
                <w:rFonts w:eastAsia="宋体"/>
                <w:lang w:eastAsia="zh-CN"/>
              </w:rPr>
            </w:pPr>
          </w:p>
        </w:tc>
      </w:tr>
    </w:tbl>
    <w:p w14:paraId="0513F94A" w14:textId="77777777" w:rsidR="00A754A4" w:rsidRPr="00B05BE9" w:rsidRDefault="00A754A4" w:rsidP="001566EE">
      <w:pPr>
        <w:rPr>
          <w:lang w:eastAsia="ko-KR"/>
        </w:rPr>
      </w:pPr>
    </w:p>
    <w:bookmarkEnd w:id="3"/>
    <w:p w14:paraId="0DC05BA9" w14:textId="34BBC65B" w:rsidR="00DA1B1A" w:rsidRPr="00F37C6B" w:rsidRDefault="388ED228" w:rsidP="388ED22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388ED228">
        <w:rPr>
          <w:lang w:val="en-US"/>
        </w:rPr>
        <w:t>Conclusion</w:t>
      </w:r>
    </w:p>
    <w:p w14:paraId="00531103" w14:textId="12BC3313" w:rsidR="00DA1B1A" w:rsidRDefault="007628D9" w:rsidP="006E4F9C">
      <w:pPr>
        <w:spacing w:before="180" w:line="288" w:lineRule="auto"/>
        <w:jc w:val="both"/>
        <w:rPr>
          <w:rFonts w:eastAsia="宋体"/>
          <w:lang w:eastAsia="zh-CN"/>
        </w:rPr>
      </w:pPr>
      <w:r>
        <w:rPr>
          <w:rFonts w:eastAsia="宋体"/>
          <w:lang w:eastAsia="zh-CN"/>
        </w:rPr>
        <w:t>In the contribution, following two TPs are proposed:</w:t>
      </w:r>
    </w:p>
    <w:p w14:paraId="59000DD5" w14:textId="23CD0376" w:rsidR="007628D9" w:rsidRDefault="007628D9" w:rsidP="00F91E49">
      <w:pPr>
        <w:pStyle w:val="ListParagraph"/>
        <w:numPr>
          <w:ilvl w:val="0"/>
          <w:numId w:val="12"/>
        </w:numPr>
        <w:spacing w:before="180" w:line="288" w:lineRule="auto"/>
        <w:ind w:leftChars="0"/>
        <w:jc w:val="both"/>
        <w:rPr>
          <w:rFonts w:eastAsia="宋体"/>
          <w:b/>
          <w:bCs/>
          <w:lang w:eastAsia="zh-CN"/>
        </w:rPr>
      </w:pPr>
      <w:r w:rsidRPr="007628D9">
        <w:rPr>
          <w:rFonts w:eastAsia="宋体" w:hint="eastAsia"/>
          <w:b/>
          <w:bCs/>
          <w:lang w:eastAsia="zh-CN"/>
        </w:rPr>
        <w:t>T</w:t>
      </w:r>
      <w:r w:rsidRPr="007628D9">
        <w:rPr>
          <w:rFonts w:eastAsia="宋体"/>
          <w:b/>
          <w:bCs/>
          <w:lang w:eastAsia="zh-CN"/>
        </w:rPr>
        <w:t>P #1:</w:t>
      </w:r>
    </w:p>
    <w:tbl>
      <w:tblPr>
        <w:tblStyle w:val="TableGrid"/>
        <w:tblW w:w="0" w:type="auto"/>
        <w:tblLook w:val="04A0" w:firstRow="1" w:lastRow="0" w:firstColumn="1" w:lastColumn="0" w:noHBand="0" w:noVBand="1"/>
      </w:tblPr>
      <w:tblGrid>
        <w:gridCol w:w="1696"/>
        <w:gridCol w:w="7932"/>
      </w:tblGrid>
      <w:tr w:rsidR="007628D9" w14:paraId="5C5B9782" w14:textId="77777777" w:rsidTr="002319C1">
        <w:tc>
          <w:tcPr>
            <w:tcW w:w="1696" w:type="dxa"/>
          </w:tcPr>
          <w:p w14:paraId="7EEA12AF" w14:textId="77777777" w:rsidR="007628D9" w:rsidRPr="0054787D" w:rsidRDefault="007628D9" w:rsidP="002319C1">
            <w:pPr>
              <w:spacing w:after="240"/>
              <w:rPr>
                <w:rFonts w:eastAsia="宋体"/>
                <w:b/>
                <w:bCs/>
                <w:lang w:val="en-GB" w:eastAsia="zh-CN"/>
              </w:rPr>
            </w:pPr>
            <w:r w:rsidRPr="0054787D">
              <w:rPr>
                <w:rFonts w:eastAsia="宋体"/>
                <w:b/>
                <w:bCs/>
                <w:lang w:val="en-GB" w:eastAsia="zh-CN"/>
              </w:rPr>
              <w:t>Reason for change</w:t>
            </w:r>
          </w:p>
        </w:tc>
        <w:tc>
          <w:tcPr>
            <w:tcW w:w="7932" w:type="dxa"/>
          </w:tcPr>
          <w:p w14:paraId="74DBBAA2" w14:textId="77777777" w:rsidR="007628D9" w:rsidRDefault="007628D9" w:rsidP="002319C1">
            <w:pPr>
              <w:rPr>
                <w:rFonts w:eastAsia="宋体"/>
                <w:lang w:val="en-GB" w:eastAsia="zh-CN"/>
              </w:rPr>
            </w:pPr>
            <w:r>
              <w:rPr>
                <w:rFonts w:eastAsia="宋体"/>
                <w:lang w:val="en-GB" w:eastAsia="zh-CN"/>
              </w:rPr>
              <w:t>Current capture of using PRU is within the subsection of CPP and intended for submitting phase related measurement with other measurements. This is against two principles:</w:t>
            </w:r>
          </w:p>
          <w:p w14:paraId="2C93CAD2" w14:textId="77777777" w:rsidR="007628D9" w:rsidRDefault="007628D9" w:rsidP="00F91E49">
            <w:pPr>
              <w:pStyle w:val="ListParagraph"/>
              <w:numPr>
                <w:ilvl w:val="0"/>
                <w:numId w:val="11"/>
              </w:numPr>
              <w:ind w:leftChars="0"/>
              <w:rPr>
                <w:rFonts w:eastAsia="宋体"/>
                <w:lang w:val="en-GB" w:eastAsia="zh-CN"/>
              </w:rPr>
            </w:pPr>
            <w:r>
              <w:rPr>
                <w:rFonts w:eastAsia="宋体"/>
                <w:lang w:val="en-GB" w:eastAsia="zh-CN"/>
              </w:rPr>
              <w:t>Using PRU in AI positioning is independent of CPP method</w:t>
            </w:r>
          </w:p>
          <w:p w14:paraId="3CD89868" w14:textId="77777777" w:rsidR="007628D9" w:rsidRPr="005F5DB5" w:rsidRDefault="007628D9" w:rsidP="00F91E49">
            <w:pPr>
              <w:pStyle w:val="ListParagraph"/>
              <w:numPr>
                <w:ilvl w:val="0"/>
                <w:numId w:val="11"/>
              </w:numPr>
              <w:ind w:leftChars="0"/>
              <w:rPr>
                <w:rFonts w:eastAsia="宋体"/>
                <w:lang w:val="en-GB" w:eastAsia="zh-CN"/>
              </w:rPr>
            </w:pPr>
            <w:r>
              <w:rPr>
                <w:rFonts w:eastAsia="宋体" w:hint="eastAsia"/>
                <w:lang w:val="en-GB" w:eastAsia="zh-CN"/>
              </w:rPr>
              <w:t>A</w:t>
            </w:r>
            <w:r>
              <w:rPr>
                <w:rFonts w:eastAsia="宋体"/>
                <w:lang w:val="en-GB" w:eastAsia="zh-CN"/>
              </w:rPr>
              <w:t>I positioning did not include the phase-based measurement.</w:t>
            </w:r>
          </w:p>
        </w:tc>
      </w:tr>
      <w:tr w:rsidR="007628D9" w14:paraId="15E15E1D" w14:textId="77777777" w:rsidTr="002319C1">
        <w:tc>
          <w:tcPr>
            <w:tcW w:w="1696" w:type="dxa"/>
          </w:tcPr>
          <w:p w14:paraId="40D04C3D" w14:textId="77777777" w:rsidR="007628D9" w:rsidRPr="0054787D" w:rsidRDefault="007628D9" w:rsidP="002319C1">
            <w:pPr>
              <w:rPr>
                <w:rFonts w:eastAsia="宋体"/>
                <w:b/>
                <w:bCs/>
                <w:lang w:val="en-GB" w:eastAsia="zh-CN"/>
              </w:rPr>
            </w:pPr>
            <w:r w:rsidRPr="0054787D">
              <w:rPr>
                <w:rFonts w:eastAsia="宋体"/>
                <w:b/>
                <w:bCs/>
                <w:lang w:val="en-GB" w:eastAsia="zh-CN"/>
              </w:rPr>
              <w:lastRenderedPageBreak/>
              <w:t>Summary of change</w:t>
            </w:r>
          </w:p>
        </w:tc>
        <w:tc>
          <w:tcPr>
            <w:tcW w:w="7932" w:type="dxa"/>
          </w:tcPr>
          <w:p w14:paraId="12099D39" w14:textId="77777777" w:rsidR="007628D9" w:rsidRDefault="007628D9" w:rsidP="002319C1">
            <w:pPr>
              <w:rPr>
                <w:rFonts w:eastAsia="宋体"/>
                <w:lang w:val="en-GB" w:eastAsia="zh-CN"/>
              </w:rPr>
            </w:pPr>
            <w:r>
              <w:rPr>
                <w:rFonts w:eastAsia="宋体"/>
                <w:lang w:val="en-GB" w:eastAsia="zh-CN"/>
              </w:rPr>
              <w:t>Addition of using PRU in the general section of 5.1.6.5 and remove the phase measurement part</w:t>
            </w:r>
          </w:p>
        </w:tc>
      </w:tr>
      <w:tr w:rsidR="007628D9" w14:paraId="14253592" w14:textId="77777777" w:rsidTr="002319C1">
        <w:tc>
          <w:tcPr>
            <w:tcW w:w="1696" w:type="dxa"/>
          </w:tcPr>
          <w:p w14:paraId="01E4402D" w14:textId="77777777" w:rsidR="007628D9" w:rsidRPr="0054787D" w:rsidRDefault="007628D9" w:rsidP="002319C1">
            <w:pPr>
              <w:spacing w:after="240"/>
              <w:rPr>
                <w:rFonts w:eastAsia="宋体"/>
                <w:b/>
                <w:bCs/>
                <w:lang w:val="en-GB" w:eastAsia="zh-CN"/>
              </w:rPr>
            </w:pPr>
            <w:r w:rsidRPr="0054787D">
              <w:rPr>
                <w:rFonts w:eastAsia="宋体"/>
                <w:b/>
                <w:bCs/>
                <w:lang w:val="en-GB" w:eastAsia="zh-CN"/>
              </w:rPr>
              <w:t>Consequences if not approved</w:t>
            </w:r>
          </w:p>
        </w:tc>
        <w:tc>
          <w:tcPr>
            <w:tcW w:w="7932" w:type="dxa"/>
          </w:tcPr>
          <w:p w14:paraId="2C7EB652" w14:textId="77777777" w:rsidR="007628D9" w:rsidRDefault="007628D9" w:rsidP="002319C1">
            <w:pPr>
              <w:rPr>
                <w:rFonts w:eastAsia="宋体"/>
                <w:lang w:val="en-GB" w:eastAsia="zh-CN"/>
              </w:rPr>
            </w:pPr>
            <w:r>
              <w:rPr>
                <w:rFonts w:eastAsia="宋体"/>
                <w:lang w:val="en-GB" w:eastAsia="zh-CN"/>
              </w:rPr>
              <w:t>The usage of PRU will be tied to support and usage of CPP methods.</w:t>
            </w:r>
          </w:p>
        </w:tc>
      </w:tr>
      <w:tr w:rsidR="007628D9" w14:paraId="35C5AAAE" w14:textId="77777777" w:rsidTr="002319C1">
        <w:tc>
          <w:tcPr>
            <w:tcW w:w="1696" w:type="dxa"/>
          </w:tcPr>
          <w:p w14:paraId="7284DAFB" w14:textId="77777777" w:rsidR="007628D9" w:rsidRPr="0054787D" w:rsidRDefault="007628D9" w:rsidP="002319C1">
            <w:pPr>
              <w:spacing w:after="240"/>
              <w:rPr>
                <w:rFonts w:eastAsia="宋体"/>
                <w:b/>
                <w:bCs/>
                <w:lang w:val="en-GB" w:eastAsia="zh-CN"/>
              </w:rPr>
            </w:pPr>
            <w:r w:rsidRPr="0054787D">
              <w:rPr>
                <w:rFonts w:eastAsia="宋体"/>
                <w:b/>
                <w:bCs/>
                <w:lang w:val="en-GB" w:eastAsia="zh-CN"/>
              </w:rPr>
              <w:t>Suggested text proposal</w:t>
            </w:r>
          </w:p>
        </w:tc>
        <w:tc>
          <w:tcPr>
            <w:tcW w:w="7932" w:type="dxa"/>
          </w:tcPr>
          <w:p w14:paraId="6DD1D12F" w14:textId="77777777" w:rsidR="007628D9" w:rsidRPr="005F5DB5" w:rsidRDefault="007628D9" w:rsidP="002319C1">
            <w:pPr>
              <w:pStyle w:val="Default"/>
              <w:rPr>
                <w:rFonts w:eastAsia="宋体"/>
                <w:sz w:val="23"/>
                <w:szCs w:val="23"/>
                <w:lang w:eastAsia="zh-CN"/>
              </w:rPr>
            </w:pPr>
            <w:r>
              <w:rPr>
                <w:rFonts w:eastAsia="宋体" w:hint="eastAsia"/>
                <w:sz w:val="23"/>
                <w:szCs w:val="23"/>
                <w:lang w:eastAsia="zh-CN"/>
              </w:rPr>
              <w:t>T</w:t>
            </w:r>
            <w:r>
              <w:rPr>
                <w:rFonts w:eastAsia="宋体"/>
                <w:sz w:val="23"/>
                <w:szCs w:val="23"/>
                <w:lang w:eastAsia="zh-CN"/>
              </w:rPr>
              <w:t>S 38.214 (</w:t>
            </w:r>
            <w:r w:rsidRPr="005F5DB5">
              <w:t>V19.0.0</w:t>
            </w:r>
            <w:r>
              <w:rPr>
                <w:rFonts w:eastAsia="宋体"/>
                <w:sz w:val="23"/>
                <w:szCs w:val="23"/>
                <w:lang w:eastAsia="zh-CN"/>
              </w:rPr>
              <w:t>)</w:t>
            </w:r>
          </w:p>
          <w:p w14:paraId="2552D79C" w14:textId="77777777" w:rsidR="007628D9" w:rsidRDefault="007628D9" w:rsidP="002319C1">
            <w:pPr>
              <w:rPr>
                <w:sz w:val="23"/>
                <w:szCs w:val="23"/>
              </w:rPr>
            </w:pPr>
            <w:r>
              <w:rPr>
                <w:sz w:val="23"/>
                <w:szCs w:val="23"/>
              </w:rPr>
              <w:t>5.1.6.5 PRS reception procedure</w:t>
            </w:r>
          </w:p>
          <w:p w14:paraId="762645EC" w14:textId="77777777" w:rsidR="007628D9" w:rsidRDefault="007628D9" w:rsidP="002319C1">
            <w:pPr>
              <w:rPr>
                <w:rFonts w:eastAsia="宋体"/>
                <w:lang w:eastAsia="zh-CN"/>
              </w:rPr>
            </w:pPr>
            <w:r>
              <w:rPr>
                <w:rFonts w:eastAsia="宋体" w:hint="eastAsia"/>
                <w:lang w:eastAsia="zh-CN"/>
              </w:rPr>
              <w:t>=</w:t>
            </w:r>
            <w:r>
              <w:rPr>
                <w:rFonts w:eastAsia="宋体"/>
                <w:lang w:eastAsia="zh-CN"/>
              </w:rPr>
              <w:t>================ text omitted===============================</w:t>
            </w:r>
          </w:p>
          <w:p w14:paraId="35556F2A" w14:textId="77777777" w:rsidR="007628D9" w:rsidRDefault="007628D9" w:rsidP="002319C1">
            <w:r>
              <w:t xml:space="preserve">Within each window indicated by </w:t>
            </w:r>
            <w:r>
              <w:rPr>
                <w:i/>
                <w:iCs/>
              </w:rPr>
              <w:t>NR-DL-PRS-</w:t>
            </w:r>
            <w:proofErr w:type="spellStart"/>
            <w:r>
              <w:rPr>
                <w:i/>
                <w:iCs/>
              </w:rPr>
              <w:t>MeasurementTimeWindowsConfig</w:t>
            </w:r>
            <w:proofErr w:type="spellEnd"/>
            <w:r>
              <w:t xml:space="preserve">, the UE expects that the indicated DL PRS resource sets across all </w:t>
            </w:r>
            <w:r>
              <w:rPr>
                <w:i/>
                <w:iCs/>
              </w:rPr>
              <w:t xml:space="preserve">dl-PRS-IDs </w:t>
            </w:r>
            <w:r>
              <w:t xml:space="preserve">are from one DL PRS positioning frequency layer, and that the number of indicated DL PRS resource sets associated with each </w:t>
            </w:r>
            <w:r>
              <w:rPr>
                <w:i/>
                <w:iCs/>
              </w:rPr>
              <w:t xml:space="preserve">dl-PRS-ID </w:t>
            </w:r>
            <w:r>
              <w:t>are the same.</w:t>
            </w:r>
          </w:p>
          <w:p w14:paraId="29965E9F" w14:textId="77777777" w:rsidR="007628D9" w:rsidRPr="0089239E" w:rsidRDefault="007628D9" w:rsidP="002319C1">
            <w:pPr>
              <w:rPr>
                <w:color w:val="FF0000"/>
              </w:rPr>
            </w:pPr>
            <w:r w:rsidRPr="0089239E">
              <w:rPr>
                <w:color w:val="FF0000"/>
              </w:rPr>
              <w:t xml:space="preserve">The UE may be provided with </w:t>
            </w:r>
            <w:r w:rsidRPr="0089239E">
              <w:rPr>
                <w:i/>
                <w:iCs/>
                <w:color w:val="FF0000"/>
              </w:rPr>
              <w:t xml:space="preserve">NR-PRU-DL-Info </w:t>
            </w:r>
            <w:r w:rsidRPr="0089239E">
              <w:rPr>
                <w:color w:val="FF0000"/>
              </w:rPr>
              <w:t>which contains DL RSTD, DL PRS-RSRP, and/or DL PRS-RSRPP measurement(s) performed by a positioning reference unit (PRU) [20, TS 38.305], the timestamps associated with the measurements, and the location information of the PRU.</w:t>
            </w:r>
          </w:p>
          <w:p w14:paraId="08B8D4BA" w14:textId="77777777" w:rsidR="007628D9" w:rsidRPr="005F5DB5" w:rsidRDefault="007628D9" w:rsidP="002319C1">
            <w:pPr>
              <w:rPr>
                <w:rFonts w:eastAsia="宋体"/>
                <w:lang w:eastAsia="zh-CN"/>
              </w:rPr>
            </w:pPr>
            <w:r>
              <w:rPr>
                <w:rFonts w:eastAsia="宋体" w:hint="eastAsia"/>
                <w:lang w:eastAsia="zh-CN"/>
              </w:rPr>
              <w:t>=</w:t>
            </w:r>
            <w:r>
              <w:rPr>
                <w:rFonts w:eastAsia="宋体"/>
                <w:lang w:eastAsia="zh-CN"/>
              </w:rPr>
              <w:t>================ text omitted===============================</w:t>
            </w:r>
          </w:p>
        </w:tc>
      </w:tr>
    </w:tbl>
    <w:p w14:paraId="0B0A9A9D" w14:textId="77777777" w:rsidR="007628D9" w:rsidRPr="007628D9" w:rsidRDefault="007628D9" w:rsidP="007628D9">
      <w:pPr>
        <w:spacing w:before="180" w:line="288" w:lineRule="auto"/>
        <w:jc w:val="both"/>
        <w:rPr>
          <w:rFonts w:eastAsia="宋体"/>
          <w:b/>
          <w:bCs/>
          <w:lang w:eastAsia="zh-CN"/>
        </w:rPr>
      </w:pPr>
    </w:p>
    <w:p w14:paraId="02FF6496" w14:textId="2445A56C" w:rsidR="007628D9" w:rsidRDefault="007628D9" w:rsidP="00F91E49">
      <w:pPr>
        <w:pStyle w:val="ListParagraph"/>
        <w:numPr>
          <w:ilvl w:val="0"/>
          <w:numId w:val="12"/>
        </w:numPr>
        <w:spacing w:before="180" w:line="288" w:lineRule="auto"/>
        <w:ind w:leftChars="0"/>
        <w:jc w:val="both"/>
        <w:rPr>
          <w:rFonts w:eastAsia="宋体"/>
          <w:b/>
          <w:bCs/>
          <w:lang w:eastAsia="zh-CN"/>
        </w:rPr>
      </w:pPr>
      <w:r w:rsidRPr="007628D9">
        <w:rPr>
          <w:rFonts w:eastAsia="宋体" w:hint="eastAsia"/>
          <w:b/>
          <w:bCs/>
          <w:lang w:eastAsia="zh-CN"/>
        </w:rPr>
        <w:t>T</w:t>
      </w:r>
      <w:r w:rsidRPr="007628D9">
        <w:rPr>
          <w:rFonts w:eastAsia="宋体"/>
          <w:b/>
          <w:bCs/>
          <w:lang w:eastAsia="zh-CN"/>
        </w:rPr>
        <w:t>P #2</w:t>
      </w:r>
    </w:p>
    <w:tbl>
      <w:tblPr>
        <w:tblStyle w:val="TableGrid"/>
        <w:tblW w:w="0" w:type="auto"/>
        <w:tblLook w:val="04A0" w:firstRow="1" w:lastRow="0" w:firstColumn="1" w:lastColumn="0" w:noHBand="0" w:noVBand="1"/>
      </w:tblPr>
      <w:tblGrid>
        <w:gridCol w:w="1696"/>
        <w:gridCol w:w="7932"/>
      </w:tblGrid>
      <w:tr w:rsidR="007628D9" w14:paraId="41F02A12" w14:textId="77777777" w:rsidTr="002319C1">
        <w:tc>
          <w:tcPr>
            <w:tcW w:w="1696" w:type="dxa"/>
          </w:tcPr>
          <w:p w14:paraId="7152F96A" w14:textId="77777777" w:rsidR="007628D9" w:rsidRPr="0054787D" w:rsidRDefault="007628D9" w:rsidP="002319C1">
            <w:pPr>
              <w:spacing w:after="240"/>
              <w:rPr>
                <w:rFonts w:eastAsia="宋体"/>
                <w:b/>
                <w:bCs/>
                <w:lang w:val="en-GB" w:eastAsia="zh-CN"/>
              </w:rPr>
            </w:pPr>
            <w:r w:rsidRPr="0054787D">
              <w:rPr>
                <w:rFonts w:eastAsia="宋体"/>
                <w:b/>
                <w:bCs/>
                <w:lang w:val="en-GB" w:eastAsia="zh-CN"/>
              </w:rPr>
              <w:t>Reason for change</w:t>
            </w:r>
          </w:p>
        </w:tc>
        <w:tc>
          <w:tcPr>
            <w:tcW w:w="7932" w:type="dxa"/>
          </w:tcPr>
          <w:p w14:paraId="17375CCF" w14:textId="77777777" w:rsidR="007628D9" w:rsidRPr="007628D9" w:rsidRDefault="007628D9" w:rsidP="002319C1">
            <w:pPr>
              <w:rPr>
                <w:rFonts w:eastAsia="宋体"/>
                <w:lang w:val="en-GB" w:eastAsia="zh-CN"/>
              </w:rPr>
            </w:pPr>
            <w:r>
              <w:rPr>
                <w:rFonts w:eastAsia="宋体"/>
                <w:lang w:val="en-GB" w:eastAsia="zh-CN"/>
              </w:rPr>
              <w:t xml:space="preserve">The information on what the </w:t>
            </w:r>
            <w:r w:rsidRPr="003535B6">
              <w:rPr>
                <w:rFonts w:eastAsia="宋体"/>
                <w:lang w:val="en-GB" w:eastAsia="zh-CN"/>
              </w:rPr>
              <w:t>linear average of the estimated channel response</w:t>
            </w:r>
            <w:r>
              <w:rPr>
                <w:rFonts w:eastAsia="宋体"/>
                <w:lang w:val="en-GB" w:eastAsia="zh-CN"/>
              </w:rPr>
              <w:t xml:space="preserve"> is based on is missing from the spec.</w:t>
            </w:r>
          </w:p>
        </w:tc>
      </w:tr>
      <w:tr w:rsidR="007628D9" w14:paraId="0092A995" w14:textId="77777777" w:rsidTr="002319C1">
        <w:tc>
          <w:tcPr>
            <w:tcW w:w="1696" w:type="dxa"/>
          </w:tcPr>
          <w:p w14:paraId="358AC936" w14:textId="77777777" w:rsidR="007628D9" w:rsidRPr="0054787D" w:rsidRDefault="007628D9" w:rsidP="002319C1">
            <w:pPr>
              <w:rPr>
                <w:rFonts w:eastAsia="宋体"/>
                <w:b/>
                <w:bCs/>
                <w:lang w:val="en-GB" w:eastAsia="zh-CN"/>
              </w:rPr>
            </w:pPr>
            <w:r w:rsidRPr="0054787D">
              <w:rPr>
                <w:rFonts w:eastAsia="宋体"/>
                <w:b/>
                <w:bCs/>
                <w:lang w:val="en-GB" w:eastAsia="zh-CN"/>
              </w:rPr>
              <w:t>Summary of change</w:t>
            </w:r>
          </w:p>
        </w:tc>
        <w:tc>
          <w:tcPr>
            <w:tcW w:w="7932" w:type="dxa"/>
          </w:tcPr>
          <w:p w14:paraId="2855D9D6" w14:textId="77777777" w:rsidR="007628D9" w:rsidRDefault="007628D9" w:rsidP="002319C1">
            <w:pPr>
              <w:rPr>
                <w:rFonts w:eastAsia="宋体"/>
                <w:lang w:val="en-GB" w:eastAsia="zh-CN"/>
              </w:rPr>
            </w:pPr>
            <w:r>
              <w:rPr>
                <w:rFonts w:eastAsia="宋体"/>
                <w:lang w:val="en-GB" w:eastAsia="zh-CN"/>
              </w:rPr>
              <w:t xml:space="preserve">Addition of the information on what the </w:t>
            </w:r>
            <w:r w:rsidRPr="003535B6">
              <w:rPr>
                <w:rFonts w:eastAsia="宋体"/>
                <w:lang w:val="en-GB" w:eastAsia="zh-CN"/>
              </w:rPr>
              <w:t>linear average of the estimated channel response</w:t>
            </w:r>
            <w:r>
              <w:rPr>
                <w:rFonts w:eastAsia="宋体"/>
                <w:lang w:val="en-GB" w:eastAsia="zh-CN"/>
              </w:rPr>
              <w:t xml:space="preserve"> is based on</w:t>
            </w:r>
          </w:p>
        </w:tc>
      </w:tr>
      <w:tr w:rsidR="007628D9" w14:paraId="41CA43C3" w14:textId="77777777" w:rsidTr="002319C1">
        <w:tc>
          <w:tcPr>
            <w:tcW w:w="1696" w:type="dxa"/>
          </w:tcPr>
          <w:p w14:paraId="15806D82" w14:textId="77777777" w:rsidR="007628D9" w:rsidRPr="0054787D" w:rsidRDefault="007628D9" w:rsidP="002319C1">
            <w:pPr>
              <w:spacing w:after="240"/>
              <w:rPr>
                <w:rFonts w:eastAsia="宋体"/>
                <w:b/>
                <w:bCs/>
                <w:lang w:val="en-GB" w:eastAsia="zh-CN"/>
              </w:rPr>
            </w:pPr>
            <w:r w:rsidRPr="0054787D">
              <w:rPr>
                <w:rFonts w:eastAsia="宋体"/>
                <w:b/>
                <w:bCs/>
                <w:lang w:val="en-GB" w:eastAsia="zh-CN"/>
              </w:rPr>
              <w:t>Consequences if not approved</w:t>
            </w:r>
          </w:p>
        </w:tc>
        <w:tc>
          <w:tcPr>
            <w:tcW w:w="7932" w:type="dxa"/>
          </w:tcPr>
          <w:p w14:paraId="7AF5C66D" w14:textId="77777777" w:rsidR="007628D9" w:rsidRDefault="007628D9" w:rsidP="002319C1">
            <w:pPr>
              <w:rPr>
                <w:rFonts w:eastAsia="宋体"/>
                <w:lang w:val="en-GB" w:eastAsia="zh-CN"/>
              </w:rPr>
            </w:pPr>
            <w:r>
              <w:rPr>
                <w:rFonts w:eastAsia="宋体"/>
                <w:lang w:val="en-GB" w:eastAsia="zh-CN"/>
              </w:rPr>
              <w:t xml:space="preserve">The information on what the </w:t>
            </w:r>
            <w:r w:rsidRPr="003535B6">
              <w:rPr>
                <w:rFonts w:eastAsia="宋体"/>
                <w:lang w:val="en-GB" w:eastAsia="zh-CN"/>
              </w:rPr>
              <w:t>linear average of the estimated channel response</w:t>
            </w:r>
            <w:r>
              <w:rPr>
                <w:rFonts w:eastAsia="宋体"/>
                <w:lang w:val="en-GB" w:eastAsia="zh-CN"/>
              </w:rPr>
              <w:t xml:space="preserve"> is based on is missing from the spec.</w:t>
            </w:r>
          </w:p>
        </w:tc>
      </w:tr>
      <w:tr w:rsidR="007628D9" w14:paraId="1E3D5FBE" w14:textId="77777777" w:rsidTr="002319C1">
        <w:tc>
          <w:tcPr>
            <w:tcW w:w="1696" w:type="dxa"/>
          </w:tcPr>
          <w:p w14:paraId="07967153" w14:textId="77777777" w:rsidR="007628D9" w:rsidRPr="0054787D" w:rsidRDefault="007628D9" w:rsidP="002319C1">
            <w:pPr>
              <w:spacing w:after="240"/>
              <w:rPr>
                <w:rFonts w:eastAsia="宋体"/>
                <w:b/>
                <w:bCs/>
                <w:lang w:val="en-GB" w:eastAsia="zh-CN"/>
              </w:rPr>
            </w:pPr>
            <w:r w:rsidRPr="0054787D">
              <w:rPr>
                <w:rFonts w:eastAsia="宋体"/>
                <w:b/>
                <w:bCs/>
                <w:lang w:val="en-GB" w:eastAsia="zh-CN"/>
              </w:rPr>
              <w:t>Suggested text proposal</w:t>
            </w:r>
          </w:p>
        </w:tc>
        <w:tc>
          <w:tcPr>
            <w:tcW w:w="7932" w:type="dxa"/>
          </w:tcPr>
          <w:p w14:paraId="31863CB1" w14:textId="77777777" w:rsidR="007628D9" w:rsidRDefault="007628D9" w:rsidP="002319C1">
            <w:pPr>
              <w:pStyle w:val="Default"/>
              <w:rPr>
                <w:rFonts w:eastAsia="宋体"/>
                <w:sz w:val="23"/>
                <w:szCs w:val="23"/>
                <w:lang w:eastAsia="zh-CN"/>
              </w:rPr>
            </w:pPr>
            <w:r>
              <w:rPr>
                <w:rFonts w:eastAsia="宋体" w:hint="eastAsia"/>
                <w:sz w:val="23"/>
                <w:szCs w:val="23"/>
                <w:lang w:eastAsia="zh-CN"/>
              </w:rPr>
              <w:t>T</w:t>
            </w:r>
            <w:r>
              <w:rPr>
                <w:rFonts w:eastAsia="宋体"/>
                <w:sz w:val="23"/>
                <w:szCs w:val="23"/>
                <w:lang w:eastAsia="zh-CN"/>
              </w:rPr>
              <w:t>S 38.215 (</w:t>
            </w:r>
            <w:r w:rsidRPr="005F5DB5">
              <w:t>V19.0.0</w:t>
            </w:r>
            <w:r>
              <w:rPr>
                <w:rFonts w:eastAsia="宋体"/>
                <w:sz w:val="23"/>
                <w:szCs w:val="23"/>
                <w:lang w:eastAsia="zh-CN"/>
              </w:rPr>
              <w:t>)</w:t>
            </w:r>
          </w:p>
          <w:p w14:paraId="05D32D58" w14:textId="77777777" w:rsidR="007628D9" w:rsidRPr="005F5DB5" w:rsidRDefault="007628D9" w:rsidP="002319C1">
            <w:pPr>
              <w:pStyle w:val="Default"/>
              <w:rPr>
                <w:rFonts w:eastAsia="宋体"/>
                <w:sz w:val="23"/>
                <w:szCs w:val="23"/>
                <w:lang w:eastAsia="zh-CN"/>
              </w:rPr>
            </w:pPr>
          </w:p>
          <w:p w14:paraId="117F30AF" w14:textId="77777777" w:rsidR="007628D9" w:rsidRPr="003535B6" w:rsidRDefault="007628D9" w:rsidP="002319C1">
            <w:pPr>
              <w:rPr>
                <w:rFonts w:eastAsia="宋体"/>
                <w:lang w:val="en-GB" w:eastAsia="zh-CN"/>
              </w:rPr>
            </w:pPr>
            <w:r>
              <w:rPr>
                <w:sz w:val="28"/>
                <w:szCs w:val="28"/>
              </w:rPr>
              <w:t>5.2.9 UL SRS time domain channel timing (UL SRS-TDCT)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44"/>
              <w:gridCol w:w="6162"/>
            </w:tblGrid>
            <w:tr w:rsidR="007628D9" w:rsidRPr="00E47656" w14:paraId="121271E3" w14:textId="77777777" w:rsidTr="002319C1">
              <w:trPr>
                <w:cantSplit/>
                <w:jc w:val="center"/>
              </w:trPr>
              <w:tc>
                <w:tcPr>
                  <w:tcW w:w="1002" w:type="pct"/>
                </w:tcPr>
                <w:p w14:paraId="577B6764" w14:textId="77777777" w:rsidR="007628D9" w:rsidRPr="00E47656" w:rsidRDefault="007628D9" w:rsidP="002319C1">
                  <w:pPr>
                    <w:keepNext/>
                    <w:keepLines/>
                    <w:spacing w:after="0"/>
                    <w:rPr>
                      <w:rFonts w:ascii="Arial" w:hAnsi="Arial"/>
                      <w:b/>
                      <w:sz w:val="18"/>
                    </w:rPr>
                  </w:pPr>
                  <w:r w:rsidRPr="00E47656">
                    <w:rPr>
                      <w:rFonts w:ascii="Arial" w:hAnsi="Arial"/>
                      <w:b/>
                      <w:sz w:val="18"/>
                    </w:rPr>
                    <w:lastRenderedPageBreak/>
                    <w:t>Definition</w:t>
                  </w:r>
                </w:p>
              </w:tc>
              <w:tc>
                <w:tcPr>
                  <w:tcW w:w="3998" w:type="pct"/>
                </w:tcPr>
                <w:p w14:paraId="343A3B8C" w14:textId="77777777" w:rsidR="007628D9" w:rsidRDefault="007628D9" w:rsidP="002319C1">
                  <w:pPr>
                    <w:pStyle w:val="TAL"/>
                    <w:rPr>
                      <w:rFonts w:cs="Arial"/>
                      <w:szCs w:val="18"/>
                      <w:lang w:eastAsia="en-GB"/>
                    </w:rPr>
                  </w:pPr>
                  <w:r>
                    <w:rPr>
                      <w:rFonts w:cs="Arial"/>
                      <w:szCs w:val="18"/>
                      <w:lang w:eastAsia="en-GB"/>
                    </w:rPr>
                    <w:t xml:space="preserve">UL SRS time domain channel timing (UL SRS-TDCT) is defined as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rFonts w:cs="Arial"/>
                      <w:szCs w:val="18"/>
                      <w:lang w:eastAsia="en-GB"/>
                    </w:rPr>
                    <w:t xml:space="preserve"> values of timing information of the estimated channel response in time domain,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n</m:t>
                        </m:r>
                      </m:sub>
                    </m:sSub>
                  </m:oMath>
                  <w:r>
                    <w:rPr>
                      <w:rFonts w:cs="Arial"/>
                      <w:szCs w:val="18"/>
                      <w:lang w:eastAsia="en-GB"/>
                    </w:rPr>
                    <w:t xml:space="preserve">, corresponding to the resource elements carrying sounding reference signals (SRS), the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rFonts w:cs="Arial"/>
                      <w:szCs w:val="18"/>
                      <w:lang w:eastAsia="en-GB"/>
                    </w:rPr>
                    <w:t xml:space="preserve"> values are derived from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Pr>
                      <w:rFonts w:cs="Arial"/>
                      <w:szCs w:val="18"/>
                      <w:lang w:eastAsia="en-GB"/>
                    </w:rPr>
                    <w:t xml:space="preserve"> consecutive time instances </w:t>
                  </w:r>
                  <w:r w:rsidRPr="000417EA">
                    <w:rPr>
                      <w:rFonts w:cs="Arial"/>
                      <w:szCs w:val="18"/>
                      <w:lang w:eastAsia="en-GB"/>
                    </w:rPr>
                    <w:t xml:space="preserve">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rFonts w:cs="Arial"/>
                      <w:szCs w:val="18"/>
                      <w:lang w:eastAsia="en-GB"/>
                    </w:rPr>
                    <w:t xml:space="preserve"> that start from the </w:t>
                  </w:r>
                  <w:r w:rsidRPr="000417EA">
                    <w:rPr>
                      <w:rFonts w:cs="Arial"/>
                      <w:szCs w:val="18"/>
                      <w:lang w:eastAsia="en-GB"/>
                    </w:rPr>
                    <w:t xml:space="preserve">first detected path rounded down with timing granularity </w:t>
                  </w:r>
                  <m:oMath>
                    <m:sSup>
                      <m:sSupPr>
                        <m:ctrlPr>
                          <w:rPr>
                            <w:rFonts w:ascii="Cambria Math" w:hAnsi="Cambria Math"/>
                            <w:i/>
                            <w:szCs w:val="18"/>
                            <w:lang w:eastAsia="en-GB"/>
                          </w:rPr>
                        </m:ctrlPr>
                      </m:sSupPr>
                      <m:e>
                        <m:r>
                          <w:rPr>
                            <w:rFonts w:ascii="Cambria Math" w:hAnsi="Cambria Math"/>
                            <w:szCs w:val="18"/>
                            <w:lang w:eastAsia="en-GB"/>
                          </w:rPr>
                          <m:t>2</m:t>
                        </m:r>
                      </m:e>
                      <m:sup>
                        <m:r>
                          <w:rPr>
                            <w:rFonts w:ascii="Cambria Math" w:hAnsi="Cambria Math"/>
                            <w:szCs w:val="18"/>
                            <w:lang w:eastAsia="en-GB"/>
                          </w:rPr>
                          <m:t>k</m:t>
                        </m:r>
                      </m:sup>
                    </m:sSup>
                    <m:r>
                      <w:rPr>
                        <w:rFonts w:ascii="Cambria Math" w:hAnsi="Cambria Math"/>
                        <w:szCs w:val="18"/>
                        <w:lang w:eastAsia="en-GB"/>
                      </w:rPr>
                      <m:t>∙</m:t>
                    </m:r>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szCs w:val="18"/>
                      <w:lang w:eastAsia="en-GB"/>
                    </w:rPr>
                    <w:t xml:space="preserve">, 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Pr>
                      <w:szCs w:val="18"/>
                      <w:lang w:eastAsia="en-GB"/>
                    </w:rPr>
                    <w:t xml:space="preserve"> and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szCs w:val="18"/>
                      <w:lang w:eastAsia="en-GB"/>
                    </w:rPr>
                    <w:t xml:space="preserve"> are given by higher layers and </w:t>
                  </w:r>
                  <m:oMath>
                    <m:sSub>
                      <m:sSubPr>
                        <m:ctrlPr>
                          <w:rPr>
                            <w:rFonts w:ascii="Cambria Math" w:hAnsi="Cambria Math"/>
                            <w:i/>
                            <w:szCs w:val="18"/>
                            <w:lang w:eastAsia="en-GB"/>
                          </w:rPr>
                        </m:ctrlPr>
                      </m:sSubPr>
                      <m:e>
                        <m:r>
                          <w:rPr>
                            <w:rFonts w:ascii="Cambria Math" w:hAnsi="Cambria Math"/>
                            <w:szCs w:val="18"/>
                            <w:lang w:eastAsia="en-GB"/>
                          </w:rPr>
                          <m:t>T</m:t>
                        </m:r>
                      </m:e>
                      <m:sub>
                        <m:r>
                          <w:rPr>
                            <w:rFonts w:ascii="Cambria Math" w:hAnsi="Cambria Math"/>
                            <w:szCs w:val="18"/>
                            <w:lang w:eastAsia="en-GB"/>
                          </w:rPr>
                          <m:t>c</m:t>
                        </m:r>
                      </m:sub>
                    </m:sSub>
                  </m:oMath>
                  <w:r>
                    <w:rPr>
                      <w:szCs w:val="18"/>
                      <w:lang w:eastAsia="en-GB"/>
                    </w:rPr>
                    <w:t xml:space="preserve"> is given in Clause 4.1 of [3, TS38.211], and </w:t>
                  </w:r>
                  <w:r w:rsidRPr="00084045">
                    <w:rPr>
                      <w:i/>
                      <w:iCs/>
                      <w:szCs w:val="18"/>
                      <w:lang w:eastAsia="en-GB"/>
                    </w:rPr>
                    <w:t>k</w:t>
                  </w:r>
                  <w:r>
                    <w:rPr>
                      <w:szCs w:val="18"/>
                      <w:lang w:eastAsia="en-GB"/>
                    </w:rPr>
                    <w:t xml:space="preserve"> is the reporting granularity factor given by higher layer parameter </w:t>
                  </w:r>
                  <w:proofErr w:type="spellStart"/>
                  <w:r w:rsidRPr="00397362">
                    <w:rPr>
                      <w:i/>
                      <w:iCs/>
                      <w:szCs w:val="18"/>
                      <w:lang w:eastAsia="en-GB"/>
                    </w:rPr>
                    <w:t>timingReportingGranularityFactor</w:t>
                  </w:r>
                  <w:proofErr w:type="spellEnd"/>
                  <w:r>
                    <w:rPr>
                      <w:szCs w:val="18"/>
                      <w:lang w:eastAsia="en-GB"/>
                    </w:rPr>
                    <w:t>.</w:t>
                  </w:r>
                  <w:r>
                    <w:rPr>
                      <w:rFonts w:cs="Arial"/>
                      <w:szCs w:val="18"/>
                      <w:lang w:eastAsia="en-GB"/>
                    </w:rPr>
                    <w:t xml:space="preserve"> The </w:t>
                  </w:r>
                  <m:oMath>
                    <m:acc>
                      <m:accPr>
                        <m:ctrlPr>
                          <w:rPr>
                            <w:rFonts w:ascii="Cambria Math" w:hAnsi="Cambria Math" w:cs="Arial"/>
                            <w:i/>
                            <w:szCs w:val="18"/>
                            <w:lang w:eastAsia="en-GB"/>
                          </w:rPr>
                        </m:ctrlPr>
                      </m:accPr>
                      <m:e>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e>
                    </m:acc>
                  </m:oMath>
                  <w:r>
                    <w:rPr>
                      <w:rFonts w:cs="Arial"/>
                      <w:szCs w:val="18"/>
                      <w:lang w:eastAsia="en-GB"/>
                    </w:rPr>
                    <w:t xml:space="preserve"> values of timing information are selected such that they correspond to the time instances with the highest power values among the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t</m:t>
                        </m:r>
                      </m:sub>
                    </m:sSub>
                  </m:oMath>
                  <w:r>
                    <w:rPr>
                      <w:rFonts w:cs="Arial"/>
                      <w:szCs w:val="18"/>
                      <w:lang w:eastAsia="en-GB"/>
                    </w:rPr>
                    <w:t xml:space="preserve"> consecutive time instances where a power value for a time instance is determined as the power of linear average of the estimated channel response </w:t>
                  </w:r>
                  <w:r w:rsidRPr="0089239E">
                    <w:rPr>
                      <w:rFonts w:cs="Arial"/>
                      <w:color w:val="FF0000"/>
                      <w:szCs w:val="18"/>
                      <w:lang w:eastAsia="en-GB"/>
                    </w:rPr>
                    <w:t>from resource elements carrying sounding reference signals (SRS)</w:t>
                  </w:r>
                  <w:r>
                    <w:rPr>
                      <w:rFonts w:cs="Arial"/>
                      <w:szCs w:val="18"/>
                      <w:lang w:eastAsia="en-GB"/>
                    </w:rPr>
                    <w:t xml:space="preserve"> </w:t>
                  </w:r>
                  <w:r>
                    <w:rPr>
                      <w:rFonts w:cs="Arial"/>
                      <w:szCs w:val="18"/>
                      <w:lang w:eastAsia="en-GB"/>
                    </w:rPr>
                    <w:t xml:space="preserve">at time instance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n</m:t>
                        </m:r>
                      </m:sub>
                    </m:sSub>
                  </m:oMath>
                  <w:r w:rsidRPr="00B92714">
                    <w:rPr>
                      <w:rFonts w:cs="Arial"/>
                      <w:szCs w:val="18"/>
                      <w:lang w:eastAsia="en-GB"/>
                    </w:rPr>
                    <w:t>.</w:t>
                  </w:r>
                </w:p>
                <w:p w14:paraId="390B49FE" w14:textId="77777777" w:rsidR="007628D9" w:rsidRDefault="007628D9" w:rsidP="002319C1">
                  <w:pPr>
                    <w:pStyle w:val="TAL"/>
                    <w:rPr>
                      <w:rFonts w:cs="Arial"/>
                      <w:szCs w:val="18"/>
                      <w:lang w:eastAsia="en-GB"/>
                    </w:rPr>
                  </w:pPr>
                </w:p>
                <w:p w14:paraId="012270D7" w14:textId="77777777" w:rsidR="007628D9" w:rsidRPr="007D4436" w:rsidRDefault="007628D9" w:rsidP="002319C1">
                  <w:pPr>
                    <w:pStyle w:val="TAL"/>
                    <w:rPr>
                      <w:rFonts w:cs="Arial"/>
                      <w:szCs w:val="18"/>
                    </w:rPr>
                  </w:pPr>
                  <w:r w:rsidRPr="007D4436">
                    <w:rPr>
                      <w:rFonts w:cs="Arial"/>
                      <w:szCs w:val="18"/>
                    </w:rPr>
                    <w:t xml:space="preserve">For frequency range 1 and 2, if receiver diversity is in use by the </w:t>
                  </w:r>
                  <w:proofErr w:type="spellStart"/>
                  <w:r w:rsidRPr="007D4436">
                    <w:rPr>
                      <w:rFonts w:cs="Arial"/>
                      <w:szCs w:val="18"/>
                    </w:rPr>
                    <w:t>gNB</w:t>
                  </w:r>
                  <w:proofErr w:type="spellEnd"/>
                  <w:r w:rsidRPr="007D4436">
                    <w:rPr>
                      <w:rFonts w:cs="Arial"/>
                      <w:szCs w:val="18"/>
                    </w:rPr>
                    <w:t xml:space="preserve"> for </w:t>
                  </w:r>
                  <w:r>
                    <w:rPr>
                      <w:rFonts w:cs="Arial"/>
                      <w:szCs w:val="18"/>
                      <w:lang w:eastAsia="en-GB"/>
                    </w:rPr>
                    <w:t>power of linear average of the estimated channel response measurement</w:t>
                  </w:r>
                  <w:r w:rsidRPr="007D4436">
                    <w:rPr>
                      <w:rFonts w:cs="Arial"/>
                      <w:szCs w:val="18"/>
                    </w:rPr>
                    <w:t>:</w:t>
                  </w:r>
                </w:p>
                <w:p w14:paraId="214F9A3C" w14:textId="77777777" w:rsidR="007628D9" w:rsidRDefault="007628D9" w:rsidP="002319C1">
                  <w:pPr>
                    <w:pStyle w:val="TAL"/>
                    <w:rPr>
                      <w:rFonts w:cs="Arial"/>
                      <w:szCs w:val="18"/>
                      <w:lang w:eastAsia="en-GB"/>
                    </w:rPr>
                  </w:pPr>
                  <w:r w:rsidRPr="007D4436">
                    <w:rPr>
                      <w:rFonts w:cs="Arial"/>
                      <w:szCs w:val="18"/>
                    </w:rPr>
                    <w:t>-</w:t>
                  </w:r>
                  <w:r w:rsidRPr="007D4436">
                    <w:rPr>
                      <w:rFonts w:cs="Arial"/>
                      <w:szCs w:val="18"/>
                    </w:rPr>
                    <w:tab/>
                    <w:t xml:space="preserve">The </w:t>
                  </w:r>
                  <w:r>
                    <w:rPr>
                      <w:rFonts w:cs="Arial"/>
                      <w:szCs w:val="18"/>
                    </w:rPr>
                    <w:t>measured</w:t>
                  </w:r>
                  <w:r w:rsidRPr="007D4436">
                    <w:rPr>
                      <w:rFonts w:cs="Arial"/>
                      <w:szCs w:val="18"/>
                    </w:rPr>
                    <w:t xml:space="preserve"> </w:t>
                  </w:r>
                  <w:r w:rsidRPr="007D4436">
                    <w:rPr>
                      <w:rFonts w:cs="Arial"/>
                      <w:szCs w:val="18"/>
                      <w:lang w:eastAsia="en-GB"/>
                    </w:rPr>
                    <w:t xml:space="preserve">received signal power, </w:t>
                  </w:r>
                  <m:oMath>
                    <m:sSub>
                      <m:sSubPr>
                        <m:ctrlPr>
                          <w:rPr>
                            <w:rFonts w:ascii="Cambria Math" w:hAnsi="Cambria Math" w:cs="Arial"/>
                            <w:i/>
                            <w:szCs w:val="18"/>
                            <w:lang w:eastAsia="en-GB"/>
                          </w:rPr>
                        </m:ctrlPr>
                      </m:sSubPr>
                      <m:e>
                        <m:r>
                          <w:rPr>
                            <w:rFonts w:ascii="Cambria Math" w:hAnsi="Cambria Math" w:cs="Arial"/>
                            <w:szCs w:val="18"/>
                            <w:lang w:eastAsia="en-GB"/>
                          </w:rPr>
                          <m:t>P</m:t>
                        </m:r>
                      </m:e>
                      <m:sub>
                        <m:r>
                          <w:rPr>
                            <w:rFonts w:ascii="Cambria Math" w:hAnsi="Cambria Math" w:cs="Arial"/>
                            <w:szCs w:val="18"/>
                            <w:lang w:eastAsia="en-GB"/>
                          </w:rPr>
                          <m:t>1</m:t>
                        </m:r>
                      </m:sub>
                    </m:sSub>
                  </m:oMath>
                  <w:r>
                    <w:rPr>
                      <w:rFonts w:cs="Arial"/>
                      <w:szCs w:val="18"/>
                      <w:lang w:eastAsia="en-GB"/>
                    </w:rPr>
                    <w:t>,</w:t>
                  </w:r>
                  <w:r w:rsidRPr="007D4436">
                    <w:rPr>
                      <w:rFonts w:cs="Arial"/>
                      <w:szCs w:val="18"/>
                    </w:rPr>
                    <w:t xml:space="preserve"> value for </w:t>
                  </w:r>
                  <w:r>
                    <w:rPr>
                      <w:rFonts w:cs="Arial"/>
                      <w:szCs w:val="18"/>
                    </w:rPr>
                    <w:t xml:space="preserve">the selected </w:t>
                  </w:r>
                  <w:proofErr w:type="gramStart"/>
                  <w:r>
                    <w:rPr>
                      <w:rFonts w:cs="Arial"/>
                      <w:szCs w:val="18"/>
                    </w:rPr>
                    <w:t>first time</w:t>
                  </w:r>
                  <w:proofErr w:type="gramEnd"/>
                  <w:r>
                    <w:rPr>
                      <w:rFonts w:cs="Arial"/>
                      <w:szCs w:val="18"/>
                    </w:rPr>
                    <w:t xml:space="preserve"> instance,</w:t>
                  </w:r>
                  <w:r>
                    <w:rPr>
                      <w:rFonts w:ascii="Cambria Math" w:hAnsi="Cambria Math" w:cs="Arial"/>
                      <w:i/>
                      <w:szCs w:val="18"/>
                      <w:lang w:eastAsia="en-GB"/>
                    </w:rPr>
                    <w:t xml:space="preserv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sidRPr="007D4436">
                    <w:rPr>
                      <w:rFonts w:ascii="Cambria Math" w:hAnsi="Cambria Math" w:cs="Arial"/>
                      <w:iCs/>
                      <w:szCs w:val="18"/>
                      <w:lang w:eastAsia="en-GB"/>
                    </w:rPr>
                    <w:t>,</w:t>
                  </w:r>
                  <w:r>
                    <w:rPr>
                      <w:rFonts w:cs="Arial"/>
                      <w:szCs w:val="18"/>
                    </w:rPr>
                    <w:t xml:space="preserve"> </w:t>
                  </w:r>
                  <w:r w:rsidRPr="007D4436">
                    <w:rPr>
                      <w:rFonts w:cs="Arial"/>
                      <w:szCs w:val="18"/>
                    </w:rPr>
                    <w:t xml:space="preserve">shall not be lower than the corresponding </w:t>
                  </w:r>
                  <w:r w:rsidRPr="007D4436">
                    <w:rPr>
                      <w:rFonts w:cs="Arial"/>
                      <w:szCs w:val="18"/>
                      <w:lang w:eastAsia="en-GB"/>
                    </w:rPr>
                    <w:t>received signal power</w:t>
                  </w:r>
                  <w:r w:rsidRPr="007D4436">
                    <w:rPr>
                      <w:rFonts w:cs="Arial"/>
                      <w:szCs w:val="18"/>
                    </w:rPr>
                    <w:t xml:space="preserve"> </w:t>
                  </w:r>
                  <w:r>
                    <w:rPr>
                      <w:rFonts w:cs="Arial"/>
                      <w:szCs w:val="18"/>
                    </w:rPr>
                    <w:t xml:space="preserve">for the selected time instance,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Pr>
                      <w:rFonts w:cs="Arial"/>
                      <w:szCs w:val="18"/>
                      <w:lang w:eastAsia="en-GB"/>
                    </w:rPr>
                    <w:t xml:space="preserve">, </w:t>
                  </w:r>
                  <w:r w:rsidRPr="007D4436">
                    <w:rPr>
                      <w:rFonts w:cs="Arial"/>
                      <w:szCs w:val="18"/>
                    </w:rPr>
                    <w:t xml:space="preserve">of any of the individual receiver branches and the </w:t>
                  </w:r>
                  <w:r w:rsidRPr="007D4436">
                    <w:rPr>
                      <w:rFonts w:cs="Arial"/>
                      <w:szCs w:val="18"/>
                      <w:lang w:eastAsia="en-GB"/>
                    </w:rPr>
                    <w:t xml:space="preserve">received signal power, </w:t>
                  </w:r>
                  <m:oMath>
                    <m:sSub>
                      <m:sSubPr>
                        <m:ctrlPr>
                          <w:rPr>
                            <w:rFonts w:ascii="Cambria Math" w:hAnsi="Cambria Math" w:cs="Arial"/>
                            <w:i/>
                            <w:szCs w:val="18"/>
                            <w:lang w:eastAsia="en-GB"/>
                          </w:rPr>
                        </m:ctrlPr>
                      </m:sSubPr>
                      <m:e>
                        <m:r>
                          <w:rPr>
                            <w:rFonts w:ascii="Cambria Math" w:hAnsi="Cambria Math" w:cs="Arial"/>
                            <w:szCs w:val="18"/>
                            <w:lang w:eastAsia="en-GB"/>
                          </w:rPr>
                          <m:t>P</m:t>
                        </m:r>
                      </m:e>
                      <m:sub>
                        <m:r>
                          <w:rPr>
                            <w:rFonts w:ascii="Cambria Math" w:hAnsi="Cambria Math" w:cs="Arial"/>
                            <w:szCs w:val="18"/>
                            <w:lang w:eastAsia="en-GB"/>
                          </w:rPr>
                          <m:t>n</m:t>
                        </m:r>
                      </m:sub>
                    </m:sSub>
                  </m:oMath>
                  <w:r>
                    <w:rPr>
                      <w:rFonts w:cs="Arial"/>
                      <w:szCs w:val="18"/>
                      <w:lang w:eastAsia="en-GB"/>
                    </w:rPr>
                    <w:t>,</w:t>
                  </w:r>
                  <w:r w:rsidRPr="007D4436">
                    <w:rPr>
                      <w:rFonts w:cs="Arial"/>
                      <w:szCs w:val="18"/>
                    </w:rPr>
                    <w:t xml:space="preserve"> shall be </w:t>
                  </w:r>
                  <w:r>
                    <w:rPr>
                      <w:rFonts w:cs="Arial"/>
                      <w:szCs w:val="18"/>
                    </w:rPr>
                    <w:t xml:space="preserve">with the same </w:t>
                  </w:r>
                  <w:r w:rsidRPr="007D4436">
                    <w:rPr>
                      <w:rFonts w:cs="Arial"/>
                      <w:szCs w:val="18"/>
                    </w:rPr>
                    <w:t xml:space="preserve">receiver branch(es) as applied for the </w:t>
                  </w:r>
                  <w:r>
                    <w:rPr>
                      <w:rFonts w:cs="Arial"/>
                      <w:szCs w:val="18"/>
                    </w:rPr>
                    <w:t>selected first time instance,</w:t>
                  </w:r>
                  <w:r>
                    <w:rPr>
                      <w:rFonts w:ascii="Cambria Math" w:hAnsi="Cambria Math" w:cs="Arial"/>
                      <w:i/>
                      <w:szCs w:val="18"/>
                      <w:lang w:eastAsia="en-GB"/>
                    </w:rPr>
                    <w:t xml:space="preserv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1</m:t>
                        </m:r>
                      </m:sub>
                    </m:sSub>
                  </m:oMath>
                  <w:r w:rsidRPr="007D4436">
                    <w:rPr>
                      <w:rFonts w:cs="Arial"/>
                      <w:szCs w:val="18"/>
                    </w:rPr>
                    <w:t>.</w:t>
                  </w:r>
                </w:p>
                <w:p w14:paraId="05DCB722" w14:textId="77777777" w:rsidR="007628D9" w:rsidRDefault="007628D9" w:rsidP="002319C1">
                  <w:pPr>
                    <w:pStyle w:val="TAL"/>
                    <w:rPr>
                      <w:rFonts w:cs="Arial"/>
                      <w:szCs w:val="18"/>
                      <w:lang w:eastAsia="en-GB"/>
                    </w:rPr>
                  </w:pPr>
                </w:p>
                <w:p w14:paraId="7F6A4F54" w14:textId="77777777" w:rsidR="007628D9" w:rsidRDefault="007628D9" w:rsidP="002319C1">
                  <w:pPr>
                    <w:pStyle w:val="TAL"/>
                    <w:rPr>
                      <w:lang w:eastAsia="zh-CN"/>
                    </w:rPr>
                  </w:pPr>
                  <w:r>
                    <w:rPr>
                      <w:rFonts w:cs="Arial"/>
                      <w:szCs w:val="18"/>
                      <w:lang w:eastAsia="en-GB"/>
                    </w:rPr>
                    <w:t xml:space="preserve">The timing information are reported relative to reference time,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ref</m:t>
                        </m:r>
                      </m:sub>
                    </m:sSub>
                  </m:oMath>
                  <w:r>
                    <w:rPr>
                      <w:rFonts w:cs="Arial"/>
                      <w:szCs w:val="18"/>
                      <w:lang w:eastAsia="en-GB"/>
                    </w:rPr>
                    <w:t xml:space="preserve">. </w:t>
                  </w:r>
                  <w:r w:rsidRPr="00775FEA">
                    <w:rPr>
                      <w:lang w:eastAsia="en-GB"/>
                    </w:rPr>
                    <w:t xml:space="preserve">The </w:t>
                  </w:r>
                  <w:r>
                    <w:rPr>
                      <w:lang w:eastAsia="en-GB"/>
                    </w:rPr>
                    <w:t xml:space="preserve">reference time,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ref</m:t>
                        </m:r>
                      </m:sub>
                    </m:sSub>
                  </m:oMath>
                  <w:r>
                    <w:rPr>
                      <w:lang w:eastAsia="en-GB"/>
                    </w:rPr>
                    <w:t xml:space="preserve">, </w:t>
                  </w:r>
                  <w:r w:rsidRPr="00775FEA">
                    <w:rPr>
                      <w:lang w:eastAsia="en-GB"/>
                    </w:rPr>
                    <w:t xml:space="preserve">is </w:t>
                  </w:r>
                  <w:r>
                    <w:rPr>
                      <w:lang w:eastAsia="en-GB"/>
                    </w:rPr>
                    <w:t xml:space="preserve">equal to the UL RTOA reference time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SRS</m:t>
                        </m:r>
                      </m:sub>
                    </m:sSub>
                  </m:oMath>
                  <w:r>
                    <w:rPr>
                      <w:rFonts w:hint="eastAsia"/>
                      <w:lang w:eastAsia="zh-CN"/>
                    </w:rPr>
                    <w:t xml:space="preserve">, </w:t>
                  </w:r>
                  <w:r>
                    <w:rPr>
                      <w:lang w:eastAsia="zh-CN"/>
                    </w:rPr>
                    <w:t>where</w:t>
                  </w:r>
                </w:p>
                <w:p w14:paraId="2C724603" w14:textId="77777777" w:rsidR="007628D9" w:rsidRPr="009A13AC" w:rsidRDefault="007628D9" w:rsidP="002319C1">
                  <w:pPr>
                    <w:pStyle w:val="B1"/>
                    <w:spacing w:after="0"/>
                    <w:rPr>
                      <w:rFonts w:ascii="Arial" w:hAnsi="Arial" w:cs="Arial"/>
                      <w:sz w:val="18"/>
                      <w:szCs w:val="18"/>
                    </w:rPr>
                  </w:pPr>
                  <w:r w:rsidRPr="009A13AC">
                    <w:rPr>
                      <w:rFonts w:ascii="Arial" w:hAnsi="Arial" w:cs="Arial"/>
                      <w:sz w:val="18"/>
                      <w:szCs w:val="18"/>
                    </w:rPr>
                    <w:t>-</w:t>
                  </w:r>
                  <w:r w:rsidRPr="009A13AC">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0</m:t>
                        </m:r>
                      </m:sub>
                    </m:sSub>
                  </m:oMath>
                  <w:r w:rsidRPr="009A13AC">
                    <w:rPr>
                      <w:rFonts w:ascii="Arial" w:hAnsi="Arial" w:cs="Arial"/>
                      <w:sz w:val="18"/>
                      <w:szCs w:val="18"/>
                    </w:rPr>
                    <w:t xml:space="preserve"> is the nominal beginning time of SFN 0 provided by SFN Initialization Time [15, TS 38.455]</w:t>
                  </w:r>
                </w:p>
                <w:p w14:paraId="36F49FF5" w14:textId="77777777" w:rsidR="007628D9" w:rsidRPr="009A13AC" w:rsidRDefault="007628D9" w:rsidP="002319C1">
                  <w:pPr>
                    <w:pStyle w:val="B1"/>
                    <w:spacing w:after="0"/>
                    <w:rPr>
                      <w:rFonts w:ascii="Arial" w:hAnsi="Arial" w:cs="Arial"/>
                      <w:sz w:val="18"/>
                      <w:szCs w:val="18"/>
                    </w:rPr>
                  </w:pPr>
                  <w:r w:rsidRPr="009A13AC">
                    <w:rPr>
                      <w:rFonts w:ascii="Arial" w:hAnsi="Arial" w:cs="Arial"/>
                      <w:sz w:val="18"/>
                      <w:szCs w:val="18"/>
                    </w:rPr>
                    <w:t>-</w:t>
                  </w:r>
                  <w:r w:rsidRPr="009A13AC">
                    <w:rPr>
                      <w:rFonts w:ascii="Arial" w:hAnsi="Arial" w:cs="Arial"/>
                      <w:sz w:val="18"/>
                      <w:szCs w:val="18"/>
                    </w:rPr>
                    <w:tab/>
                  </w:r>
                  <m:oMath>
                    <m:sSub>
                      <m:sSubPr>
                        <m:ctrlPr>
                          <w:rPr>
                            <w:rFonts w:ascii="Cambria Math" w:hAnsi="Cambria Math" w:cs="Arial"/>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r>
                      <m:rPr>
                        <m:sty m:val="p"/>
                      </m:rPr>
                      <w:rPr>
                        <w:rFonts w:ascii="Cambria Math" w:hAnsi="Cambria Math" w:cs="Arial"/>
                        <w:sz w:val="18"/>
                        <w:szCs w:val="18"/>
                      </w:rPr>
                      <m:t>=</m:t>
                    </m:r>
                    <m:d>
                      <m:dPr>
                        <m:ctrlPr>
                          <w:rPr>
                            <w:rFonts w:ascii="Cambria Math" w:hAnsi="Cambria Math" w:cs="Arial"/>
                            <w:sz w:val="18"/>
                            <w:szCs w:val="18"/>
                          </w:rPr>
                        </m:ctrlPr>
                      </m:dPr>
                      <m:e>
                        <m:r>
                          <m:rPr>
                            <m:sty m:val="p"/>
                          </m:rPr>
                          <w:rPr>
                            <w:rFonts w:ascii="Cambria Math" w:hAnsi="Cambria Math" w:cs="Arial"/>
                            <w:sz w:val="18"/>
                            <w:szCs w:val="18"/>
                          </w:rPr>
                          <m:t>10</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r>
                          <m:rPr>
                            <m:sty m:val="p"/>
                          </m:rPr>
                          <w:rPr>
                            <w:rFonts w:ascii="Cambria Math" w:hAnsi="Cambria Math" w:cs="Arial"/>
                            <w:sz w:val="18"/>
                            <w:szCs w:val="18"/>
                          </w:rPr>
                          <m:t>+</m:t>
                        </m:r>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e>
                    </m:d>
                    <m:r>
                      <m:rPr>
                        <m:sty m:val="p"/>
                      </m:rPr>
                      <w:rPr>
                        <w:rFonts w:ascii="Cambria Math" w:hAnsi="Cambria Math" w:cs="Arial"/>
                        <w:sz w:val="18"/>
                        <w:szCs w:val="18"/>
                      </w:rPr>
                      <m:t>×</m:t>
                    </m:r>
                    <m:sSup>
                      <m:sSupPr>
                        <m:ctrlPr>
                          <w:rPr>
                            <w:rFonts w:ascii="Cambria Math" w:hAnsi="Cambria Math" w:cs="Arial"/>
                            <w:sz w:val="18"/>
                            <w:szCs w:val="18"/>
                          </w:rPr>
                        </m:ctrlPr>
                      </m:sSupPr>
                      <m:e>
                        <m:r>
                          <m:rPr>
                            <m:sty m:val="p"/>
                          </m:rPr>
                          <w:rPr>
                            <w:rFonts w:ascii="Cambria Math" w:hAnsi="Cambria Math" w:cs="Arial"/>
                            <w:sz w:val="18"/>
                            <w:szCs w:val="18"/>
                          </w:rPr>
                          <m:t>10</m:t>
                        </m:r>
                      </m:e>
                      <m:sup>
                        <m:r>
                          <m:rPr>
                            <m:sty m:val="p"/>
                          </m:rPr>
                          <w:rPr>
                            <w:rFonts w:ascii="Cambria Math" w:hAnsi="Cambria Math" w:cs="Arial"/>
                            <w:sz w:val="18"/>
                            <w:szCs w:val="18"/>
                          </w:rPr>
                          <m:t>-3</m:t>
                        </m:r>
                      </m:sup>
                    </m:sSup>
                  </m:oMath>
                  <w:r w:rsidRPr="009A13AC">
                    <w:rPr>
                      <w:rFonts w:ascii="Arial" w:hAnsi="Arial" w:cs="Arial"/>
                      <w:sz w:val="18"/>
                      <w:szCs w:val="18"/>
                    </w:rPr>
                    <w:t xml:space="preserve">, where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oMath>
                  <w:r w:rsidRPr="009A13AC">
                    <w:rPr>
                      <w:rFonts w:ascii="Arial" w:hAnsi="Arial" w:cs="Arial"/>
                      <w:sz w:val="18"/>
                      <w:szCs w:val="18"/>
                    </w:rPr>
                    <w:t xml:space="preserve"> and </w:t>
                  </w:r>
                  <m:oMath>
                    <m:sSub>
                      <m:sSubPr>
                        <m:ctrlPr>
                          <w:rPr>
                            <w:rFonts w:ascii="Cambria Math" w:hAnsi="Cambria Math" w:cs="Arial"/>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oMath>
                  <w:r w:rsidRPr="009A13AC">
                    <w:rPr>
                      <w:rFonts w:ascii="Arial" w:hAnsi="Arial" w:cs="Arial"/>
                      <w:sz w:val="18"/>
                      <w:szCs w:val="18"/>
                    </w:rPr>
                    <w:t xml:space="preserve"> are the system frame number and the subframe number of the SRS, respectively.</w:t>
                  </w:r>
                </w:p>
                <w:p w14:paraId="61A93CB0" w14:textId="77777777" w:rsidR="007628D9" w:rsidRDefault="007628D9" w:rsidP="002319C1">
                  <w:pPr>
                    <w:pStyle w:val="TAL"/>
                    <w:rPr>
                      <w:lang w:eastAsia="en-GB"/>
                    </w:rPr>
                  </w:pPr>
                </w:p>
                <w:p w14:paraId="348A1F1A" w14:textId="77777777" w:rsidR="007628D9" w:rsidRPr="00775FEA" w:rsidRDefault="007628D9" w:rsidP="002319C1">
                  <w:pPr>
                    <w:pStyle w:val="TAL"/>
                    <w:rPr>
                      <w:rFonts w:cs="Arial"/>
                      <w:szCs w:val="18"/>
                    </w:rPr>
                  </w:pPr>
                  <w:r w:rsidRPr="00775FEA">
                    <w:rPr>
                      <w:rFonts w:cs="Arial"/>
                      <w:szCs w:val="18"/>
                    </w:rPr>
                    <w:t xml:space="preserve">The reference point for </w:t>
                  </w:r>
                  <w:r>
                    <w:rPr>
                      <w:rFonts w:cs="Arial"/>
                      <w:szCs w:val="18"/>
                      <w:lang w:eastAsia="en-GB"/>
                    </w:rPr>
                    <w:t>UL SRS-TDCT</w:t>
                  </w:r>
                  <w:r w:rsidRPr="00775FEA">
                    <w:rPr>
                      <w:rFonts w:cs="Arial"/>
                      <w:szCs w:val="18"/>
                    </w:rPr>
                    <w:t xml:space="preserve"> shall be:</w:t>
                  </w:r>
                </w:p>
                <w:p w14:paraId="31D80941" w14:textId="77777777" w:rsidR="007628D9" w:rsidRPr="00775FEA" w:rsidRDefault="007628D9" w:rsidP="002319C1">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47E7D02A" w14:textId="77777777" w:rsidR="007628D9" w:rsidRPr="00775FEA" w:rsidRDefault="007628D9" w:rsidP="002319C1">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w:t>
                  </w:r>
                  <w:proofErr w:type="gramStart"/>
                  <w:r w:rsidRPr="00921612">
                    <w:rPr>
                      <w:rFonts w:ascii="Arial" w:hAnsi="Arial" w:cs="Arial"/>
                      <w:sz w:val="18"/>
                      <w:szCs w:val="18"/>
                    </w:rPr>
                    <w:t>i.e.</w:t>
                  </w:r>
                  <w:proofErr w:type="gramEnd"/>
                  <w:r w:rsidRPr="00921612">
                    <w:rPr>
                      <w:rFonts w:ascii="Arial" w:hAnsi="Arial" w:cs="Arial"/>
                      <w:sz w:val="18"/>
                      <w:szCs w:val="18"/>
                    </w:rPr>
                    <w:t xml:space="preserve"> the </w:t>
                  </w:r>
                  <w:proofErr w:type="spellStart"/>
                  <w:r w:rsidRPr="00921612">
                    <w:rPr>
                      <w:rFonts w:ascii="Arial" w:hAnsi="Arial" w:cs="Arial"/>
                      <w:sz w:val="18"/>
                      <w:szCs w:val="18"/>
                    </w:rPr>
                    <w:t>centre</w:t>
                  </w:r>
                  <w:proofErr w:type="spellEnd"/>
                  <w:r w:rsidRPr="00921612">
                    <w:rPr>
                      <w:rFonts w:ascii="Arial" w:hAnsi="Arial" w:cs="Arial"/>
                      <w:sz w:val="18"/>
                      <w:szCs w:val="18"/>
                    </w:rPr>
                    <w:t xml:space="preserve"> location of the radiating region of the Rx antenna)</w:t>
                  </w:r>
                  <w:r w:rsidRPr="00775FEA">
                    <w:rPr>
                      <w:rFonts w:ascii="Arial" w:hAnsi="Arial" w:cs="Arial"/>
                      <w:sz w:val="18"/>
                      <w:szCs w:val="18"/>
                    </w:rPr>
                    <w:t>,</w:t>
                  </w:r>
                </w:p>
                <w:p w14:paraId="2329B506" w14:textId="77777777" w:rsidR="007628D9" w:rsidRPr="00E47656" w:rsidRDefault="007628D9" w:rsidP="002319C1">
                  <w:pPr>
                    <w:pStyle w:val="B1"/>
                    <w:spacing w:after="0"/>
                    <w:ind w:left="284" w:firstLine="0"/>
                    <w:rPr>
                      <w:rFonts w:ascii="Arial" w:hAnsi="Arial" w:cs="Arial"/>
                      <w:sz w:val="18"/>
                      <w:lang w:eastAsia="x-none"/>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68A7C89C" w14:textId="77777777" w:rsidR="007628D9" w:rsidRDefault="007628D9" w:rsidP="002319C1">
            <w:pPr>
              <w:rPr>
                <w:i/>
                <w:iCs/>
                <w:noProof/>
                <w:color w:val="C00000"/>
              </w:rPr>
            </w:pPr>
          </w:p>
          <w:p w14:paraId="07C7FCE4" w14:textId="77777777" w:rsidR="007628D9" w:rsidRPr="003535B6" w:rsidRDefault="007628D9" w:rsidP="002319C1">
            <w:pPr>
              <w:rPr>
                <w:rFonts w:eastAsia="宋体"/>
                <w:lang w:eastAsia="zh-CN"/>
              </w:rPr>
            </w:pPr>
          </w:p>
        </w:tc>
      </w:tr>
    </w:tbl>
    <w:p w14:paraId="1EE7E240" w14:textId="77777777" w:rsidR="007628D9" w:rsidRPr="007628D9" w:rsidRDefault="007628D9" w:rsidP="007628D9">
      <w:pPr>
        <w:spacing w:before="180" w:line="288" w:lineRule="auto"/>
        <w:jc w:val="both"/>
        <w:rPr>
          <w:rFonts w:eastAsia="宋体"/>
          <w:b/>
          <w:bCs/>
          <w:lang w:val="en-GB" w:eastAsia="zh-CN"/>
        </w:rPr>
      </w:pP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E82D177" w:rsidR="00F958A0" w:rsidRDefault="00F958A0" w:rsidP="00150A87">
      <w:pPr>
        <w:pStyle w:val="Heading1"/>
        <w:spacing w:before="240" w:after="180" w:line="240" w:lineRule="auto"/>
        <w:rPr>
          <w:lang w:val="en-US"/>
        </w:rPr>
      </w:pPr>
      <w:r w:rsidRPr="00553559">
        <w:rPr>
          <w:lang w:val="en-US"/>
        </w:rPr>
        <w:t>Reference:</w:t>
      </w:r>
    </w:p>
    <w:p w14:paraId="073AF8F4" w14:textId="25859F31" w:rsidR="00420EE7" w:rsidRDefault="00420EE7" w:rsidP="00420EE7">
      <w:pPr>
        <w:rPr>
          <w:lang w:eastAsia="ko-KR"/>
        </w:rPr>
      </w:pPr>
    </w:p>
    <w:p w14:paraId="1238EE93" w14:textId="2207A80E" w:rsidR="00442FA3" w:rsidRDefault="00442FA3">
      <w:pPr>
        <w:spacing w:after="0"/>
        <w:rPr>
          <w:lang w:eastAsia="ko-KR"/>
        </w:rPr>
      </w:pPr>
    </w:p>
    <w:sectPr w:rsidR="00442FA3" w:rsidSect="00A821DC">
      <w:headerReference w:type="default" r:id="rId11"/>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28CF9" w14:textId="77777777" w:rsidR="00DD1140" w:rsidRDefault="00DD1140">
      <w:r>
        <w:separator/>
      </w:r>
    </w:p>
  </w:endnote>
  <w:endnote w:type="continuationSeparator" w:id="0">
    <w:p w14:paraId="21C2A062" w14:textId="77777777" w:rsidR="00DD1140" w:rsidRDefault="00DD1140">
      <w:r>
        <w:continuationSeparator/>
      </w:r>
    </w:p>
  </w:endnote>
  <w:endnote w:type="continuationNotice" w:id="1">
    <w:p w14:paraId="178D3D77" w14:textId="77777777" w:rsidR="00DD1140" w:rsidRDefault="00DD11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8BBA1" w14:textId="77777777" w:rsidR="00DD1140" w:rsidRDefault="00DD1140">
      <w:r>
        <w:separator/>
      </w:r>
    </w:p>
  </w:footnote>
  <w:footnote w:type="continuationSeparator" w:id="0">
    <w:p w14:paraId="1C2BCF0F" w14:textId="77777777" w:rsidR="00DD1140" w:rsidRDefault="00DD1140">
      <w:r>
        <w:continuationSeparator/>
      </w:r>
    </w:p>
  </w:footnote>
  <w:footnote w:type="continuationNotice" w:id="1">
    <w:p w14:paraId="0E86697D" w14:textId="77777777" w:rsidR="00DD1140" w:rsidRDefault="00DD11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B2198A" w:rsidRDefault="00B219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D4CD6"/>
    <w:multiLevelType w:val="multilevel"/>
    <w:tmpl w:val="3F60D532"/>
    <w:lvl w:ilvl="0">
      <w:start w:val="1"/>
      <w:numFmt w:val="decimal"/>
      <w:lvlText w:val="%1"/>
      <w:lvlJc w:val="left"/>
      <w:pPr>
        <w:tabs>
          <w:tab w:val="num" w:pos="432"/>
        </w:tabs>
        <w:ind w:left="432" w:hanging="432"/>
      </w:pPr>
      <w:rPr>
        <w:rFonts w:hint="default"/>
      </w:rPr>
    </w:lvl>
    <w:lvl w:ilvl="1">
      <w:start w:val="1"/>
      <w:numFmt w:val="decimal"/>
      <w:pStyle w:val="Heading2"/>
      <w:isLgl/>
      <w:lvlText w:val="3.%2"/>
      <w:lvlJc w:val="left"/>
      <w:pPr>
        <w:tabs>
          <w:tab w:val="num" w:pos="576"/>
        </w:tabs>
        <w:ind w:left="576" w:hanging="576"/>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E291D71"/>
    <w:multiLevelType w:val="multilevel"/>
    <w:tmpl w:val="82683D96"/>
    <w:lvl w:ilvl="0">
      <w:start w:val="1"/>
      <w:numFmt w:val="decimal"/>
      <w:lvlText w:val="%1"/>
      <w:lvlJc w:val="left"/>
      <w:pPr>
        <w:ind w:left="580" w:hanging="400"/>
      </w:p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3C47AD0"/>
    <w:multiLevelType w:val="hybridMultilevel"/>
    <w:tmpl w:val="9508C9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1" w15:restartNumberingAfterBreak="0">
    <w:nsid w:val="7E0D7B89"/>
    <w:multiLevelType w:val="hybridMultilevel"/>
    <w:tmpl w:val="F77AB1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6"/>
  </w:num>
  <w:num w:numId="4">
    <w:abstractNumId w:val="9"/>
  </w:num>
  <w:num w:numId="5">
    <w:abstractNumId w:val="5"/>
  </w:num>
  <w:num w:numId="6">
    <w:abstractNumId w:val="7"/>
  </w:num>
  <w:num w:numId="7">
    <w:abstractNumId w:val="2"/>
  </w:num>
  <w:num w:numId="8">
    <w:abstractNumId w:val="4"/>
  </w:num>
  <w:num w:numId="9">
    <w:abstractNumId w:val="1"/>
  </w:num>
  <w:num w:numId="10">
    <w:abstractNumId w:val="10"/>
  </w:num>
  <w:num w:numId="11">
    <w:abstractNumId w:val="11"/>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948"/>
    <w:rsid w:val="00000A72"/>
    <w:rsid w:val="00001421"/>
    <w:rsid w:val="00001978"/>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07D0D"/>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457A"/>
    <w:rsid w:val="00024824"/>
    <w:rsid w:val="0002525D"/>
    <w:rsid w:val="00025609"/>
    <w:rsid w:val="0002580F"/>
    <w:rsid w:val="00025BC7"/>
    <w:rsid w:val="00025DDA"/>
    <w:rsid w:val="00026242"/>
    <w:rsid w:val="00027513"/>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90F"/>
    <w:rsid w:val="00036A11"/>
    <w:rsid w:val="00036B1F"/>
    <w:rsid w:val="00036CE6"/>
    <w:rsid w:val="00036DAC"/>
    <w:rsid w:val="000375ED"/>
    <w:rsid w:val="00037B9F"/>
    <w:rsid w:val="00040774"/>
    <w:rsid w:val="00040D18"/>
    <w:rsid w:val="00041416"/>
    <w:rsid w:val="0004152C"/>
    <w:rsid w:val="000416B0"/>
    <w:rsid w:val="00041A13"/>
    <w:rsid w:val="0004305A"/>
    <w:rsid w:val="00043BBA"/>
    <w:rsid w:val="00043CFC"/>
    <w:rsid w:val="00043F06"/>
    <w:rsid w:val="00045082"/>
    <w:rsid w:val="00045210"/>
    <w:rsid w:val="0004660C"/>
    <w:rsid w:val="000467C2"/>
    <w:rsid w:val="00046AB8"/>
    <w:rsid w:val="00046EDE"/>
    <w:rsid w:val="00047C60"/>
    <w:rsid w:val="00047F35"/>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042"/>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489A"/>
    <w:rsid w:val="00065630"/>
    <w:rsid w:val="00065C00"/>
    <w:rsid w:val="000667BC"/>
    <w:rsid w:val="00066BF3"/>
    <w:rsid w:val="00066CCF"/>
    <w:rsid w:val="000673AD"/>
    <w:rsid w:val="000673BF"/>
    <w:rsid w:val="00067654"/>
    <w:rsid w:val="00067D56"/>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192"/>
    <w:rsid w:val="0008461C"/>
    <w:rsid w:val="00084F49"/>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E45"/>
    <w:rsid w:val="000948FB"/>
    <w:rsid w:val="00094B22"/>
    <w:rsid w:val="00094E01"/>
    <w:rsid w:val="000953C4"/>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A7CBB"/>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DAC"/>
    <w:rsid w:val="000C32AE"/>
    <w:rsid w:val="000C3A4B"/>
    <w:rsid w:val="000C3B5B"/>
    <w:rsid w:val="000C3BE1"/>
    <w:rsid w:val="000C3C1A"/>
    <w:rsid w:val="000C4123"/>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B5F"/>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C95"/>
    <w:rsid w:val="00112DEB"/>
    <w:rsid w:val="00114203"/>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17BF6"/>
    <w:rsid w:val="0012081F"/>
    <w:rsid w:val="00120924"/>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56F"/>
    <w:rsid w:val="00125748"/>
    <w:rsid w:val="00125A9A"/>
    <w:rsid w:val="0012790F"/>
    <w:rsid w:val="001279C4"/>
    <w:rsid w:val="00127AD3"/>
    <w:rsid w:val="00130095"/>
    <w:rsid w:val="0013023F"/>
    <w:rsid w:val="0013041F"/>
    <w:rsid w:val="0013080D"/>
    <w:rsid w:val="00130A5C"/>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043"/>
    <w:rsid w:val="001535A8"/>
    <w:rsid w:val="00153BF7"/>
    <w:rsid w:val="00154371"/>
    <w:rsid w:val="0015445A"/>
    <w:rsid w:val="0015468D"/>
    <w:rsid w:val="001549BB"/>
    <w:rsid w:val="00154E10"/>
    <w:rsid w:val="0015581C"/>
    <w:rsid w:val="00155943"/>
    <w:rsid w:val="00155C31"/>
    <w:rsid w:val="0015634E"/>
    <w:rsid w:val="0015641E"/>
    <w:rsid w:val="0015669B"/>
    <w:rsid w:val="001566EE"/>
    <w:rsid w:val="0015708C"/>
    <w:rsid w:val="00157C42"/>
    <w:rsid w:val="00160317"/>
    <w:rsid w:val="0016099E"/>
    <w:rsid w:val="00160B66"/>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BFE"/>
    <w:rsid w:val="00171C76"/>
    <w:rsid w:val="00171C86"/>
    <w:rsid w:val="00171E74"/>
    <w:rsid w:val="0017238A"/>
    <w:rsid w:val="00172663"/>
    <w:rsid w:val="00173D6E"/>
    <w:rsid w:val="00173EF6"/>
    <w:rsid w:val="00173F11"/>
    <w:rsid w:val="001750C7"/>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4A4E"/>
    <w:rsid w:val="001951EE"/>
    <w:rsid w:val="001952EA"/>
    <w:rsid w:val="0019650E"/>
    <w:rsid w:val="00196848"/>
    <w:rsid w:val="00196998"/>
    <w:rsid w:val="00196B28"/>
    <w:rsid w:val="001970EA"/>
    <w:rsid w:val="001972F1"/>
    <w:rsid w:val="0019735B"/>
    <w:rsid w:val="00197399"/>
    <w:rsid w:val="0019741E"/>
    <w:rsid w:val="00197743"/>
    <w:rsid w:val="001978FD"/>
    <w:rsid w:val="001979B6"/>
    <w:rsid w:val="00197BA4"/>
    <w:rsid w:val="00197DD4"/>
    <w:rsid w:val="001A00D9"/>
    <w:rsid w:val="001A2884"/>
    <w:rsid w:val="001A3681"/>
    <w:rsid w:val="001A3760"/>
    <w:rsid w:val="001A3AFD"/>
    <w:rsid w:val="001A3E33"/>
    <w:rsid w:val="001A3EC6"/>
    <w:rsid w:val="001A53DF"/>
    <w:rsid w:val="001A5632"/>
    <w:rsid w:val="001A56C7"/>
    <w:rsid w:val="001A5923"/>
    <w:rsid w:val="001A624C"/>
    <w:rsid w:val="001A675D"/>
    <w:rsid w:val="001A7B95"/>
    <w:rsid w:val="001A7C4B"/>
    <w:rsid w:val="001B010D"/>
    <w:rsid w:val="001B0D8A"/>
    <w:rsid w:val="001B1347"/>
    <w:rsid w:val="001B1D24"/>
    <w:rsid w:val="001B1FAD"/>
    <w:rsid w:val="001B2796"/>
    <w:rsid w:val="001B4093"/>
    <w:rsid w:val="001B4437"/>
    <w:rsid w:val="001B4848"/>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5FF"/>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EA6"/>
    <w:rsid w:val="001D518C"/>
    <w:rsid w:val="001D524E"/>
    <w:rsid w:val="001D52DF"/>
    <w:rsid w:val="001D55EB"/>
    <w:rsid w:val="001D5723"/>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2E"/>
    <w:rsid w:val="001E4ABF"/>
    <w:rsid w:val="001E4C8C"/>
    <w:rsid w:val="001E4FB8"/>
    <w:rsid w:val="001E5210"/>
    <w:rsid w:val="001E538F"/>
    <w:rsid w:val="001E5FC9"/>
    <w:rsid w:val="001E605D"/>
    <w:rsid w:val="001E62F2"/>
    <w:rsid w:val="001E673E"/>
    <w:rsid w:val="001E6796"/>
    <w:rsid w:val="001E6E98"/>
    <w:rsid w:val="001E7B19"/>
    <w:rsid w:val="001E7D5C"/>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6C"/>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87C"/>
    <w:rsid w:val="0021391C"/>
    <w:rsid w:val="00213F99"/>
    <w:rsid w:val="00214221"/>
    <w:rsid w:val="0021476C"/>
    <w:rsid w:val="0021484F"/>
    <w:rsid w:val="0021488F"/>
    <w:rsid w:val="00214C81"/>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27"/>
    <w:rsid w:val="00225263"/>
    <w:rsid w:val="002257E0"/>
    <w:rsid w:val="00225F6B"/>
    <w:rsid w:val="00226513"/>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83"/>
    <w:rsid w:val="00242798"/>
    <w:rsid w:val="002428B8"/>
    <w:rsid w:val="00242921"/>
    <w:rsid w:val="00242B77"/>
    <w:rsid w:val="00243244"/>
    <w:rsid w:val="0024340D"/>
    <w:rsid w:val="00243694"/>
    <w:rsid w:val="0024430D"/>
    <w:rsid w:val="00244EF2"/>
    <w:rsid w:val="00244F8E"/>
    <w:rsid w:val="002451C4"/>
    <w:rsid w:val="00245426"/>
    <w:rsid w:val="002455BA"/>
    <w:rsid w:val="00245778"/>
    <w:rsid w:val="00245C3D"/>
    <w:rsid w:val="00245DF3"/>
    <w:rsid w:val="002465A8"/>
    <w:rsid w:val="00246872"/>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7F2"/>
    <w:rsid w:val="002758C2"/>
    <w:rsid w:val="00275C74"/>
    <w:rsid w:val="00275FAA"/>
    <w:rsid w:val="0027602A"/>
    <w:rsid w:val="002763FC"/>
    <w:rsid w:val="00276823"/>
    <w:rsid w:val="00277131"/>
    <w:rsid w:val="00277368"/>
    <w:rsid w:val="0027740D"/>
    <w:rsid w:val="002779F6"/>
    <w:rsid w:val="00277E4B"/>
    <w:rsid w:val="00277F82"/>
    <w:rsid w:val="00280698"/>
    <w:rsid w:val="00280A79"/>
    <w:rsid w:val="00280D04"/>
    <w:rsid w:val="00280DAB"/>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F37"/>
    <w:rsid w:val="002A0128"/>
    <w:rsid w:val="002A0578"/>
    <w:rsid w:val="002A08A3"/>
    <w:rsid w:val="002A0C68"/>
    <w:rsid w:val="002A0F47"/>
    <w:rsid w:val="002A1E47"/>
    <w:rsid w:val="002A27C3"/>
    <w:rsid w:val="002A2A55"/>
    <w:rsid w:val="002A34C0"/>
    <w:rsid w:val="002A3A3D"/>
    <w:rsid w:val="002A3B41"/>
    <w:rsid w:val="002A3BFE"/>
    <w:rsid w:val="002A3F1F"/>
    <w:rsid w:val="002A41D2"/>
    <w:rsid w:val="002A4C89"/>
    <w:rsid w:val="002A5F4A"/>
    <w:rsid w:val="002A626F"/>
    <w:rsid w:val="002A6A4C"/>
    <w:rsid w:val="002A7253"/>
    <w:rsid w:val="002A7446"/>
    <w:rsid w:val="002A74D6"/>
    <w:rsid w:val="002A74FA"/>
    <w:rsid w:val="002A77FE"/>
    <w:rsid w:val="002A7F71"/>
    <w:rsid w:val="002B099E"/>
    <w:rsid w:val="002B18CD"/>
    <w:rsid w:val="002B36DF"/>
    <w:rsid w:val="002B395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C23"/>
    <w:rsid w:val="002D2EF7"/>
    <w:rsid w:val="002D302D"/>
    <w:rsid w:val="002D3289"/>
    <w:rsid w:val="002D3528"/>
    <w:rsid w:val="002D4572"/>
    <w:rsid w:val="002D488B"/>
    <w:rsid w:val="002D4AD5"/>
    <w:rsid w:val="002D53AF"/>
    <w:rsid w:val="002D5B2B"/>
    <w:rsid w:val="002D5C7E"/>
    <w:rsid w:val="002D6D95"/>
    <w:rsid w:val="002D6FEE"/>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4065"/>
    <w:rsid w:val="002E493D"/>
    <w:rsid w:val="002E59E3"/>
    <w:rsid w:val="002E5EC2"/>
    <w:rsid w:val="002E60AB"/>
    <w:rsid w:val="002E7C9A"/>
    <w:rsid w:val="002F00C5"/>
    <w:rsid w:val="002F1981"/>
    <w:rsid w:val="002F1C3B"/>
    <w:rsid w:val="002F2147"/>
    <w:rsid w:val="002F25E9"/>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3945"/>
    <w:rsid w:val="00313C48"/>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1D68"/>
    <w:rsid w:val="00322392"/>
    <w:rsid w:val="003227AA"/>
    <w:rsid w:val="003227E1"/>
    <w:rsid w:val="00323335"/>
    <w:rsid w:val="00323455"/>
    <w:rsid w:val="003237AF"/>
    <w:rsid w:val="003240FF"/>
    <w:rsid w:val="00324DCD"/>
    <w:rsid w:val="00324E9C"/>
    <w:rsid w:val="003250F2"/>
    <w:rsid w:val="003254A4"/>
    <w:rsid w:val="00325902"/>
    <w:rsid w:val="00326441"/>
    <w:rsid w:val="003264AA"/>
    <w:rsid w:val="00326E08"/>
    <w:rsid w:val="003270BB"/>
    <w:rsid w:val="003272D5"/>
    <w:rsid w:val="0032732F"/>
    <w:rsid w:val="0032775A"/>
    <w:rsid w:val="00330018"/>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0839"/>
    <w:rsid w:val="003416FB"/>
    <w:rsid w:val="00341FC4"/>
    <w:rsid w:val="0034227B"/>
    <w:rsid w:val="0034235C"/>
    <w:rsid w:val="003429F3"/>
    <w:rsid w:val="00342BE7"/>
    <w:rsid w:val="00343453"/>
    <w:rsid w:val="0034392C"/>
    <w:rsid w:val="003440F9"/>
    <w:rsid w:val="00344287"/>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BD1"/>
    <w:rsid w:val="00352CEC"/>
    <w:rsid w:val="00353178"/>
    <w:rsid w:val="003535B6"/>
    <w:rsid w:val="00353783"/>
    <w:rsid w:val="00354667"/>
    <w:rsid w:val="00354C75"/>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E24"/>
    <w:rsid w:val="00373FE3"/>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5B59"/>
    <w:rsid w:val="003869CE"/>
    <w:rsid w:val="003877AE"/>
    <w:rsid w:val="00387879"/>
    <w:rsid w:val="0038796C"/>
    <w:rsid w:val="00390B89"/>
    <w:rsid w:val="00390C96"/>
    <w:rsid w:val="00390D43"/>
    <w:rsid w:val="00391491"/>
    <w:rsid w:val="00391AA1"/>
    <w:rsid w:val="00391B86"/>
    <w:rsid w:val="00392AC7"/>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28B7"/>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AA1"/>
    <w:rsid w:val="003C3D90"/>
    <w:rsid w:val="003C3EB4"/>
    <w:rsid w:val="003C53D6"/>
    <w:rsid w:val="003C5685"/>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47DF"/>
    <w:rsid w:val="003D5381"/>
    <w:rsid w:val="003D562F"/>
    <w:rsid w:val="003D5A66"/>
    <w:rsid w:val="003D6A01"/>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529D"/>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64F"/>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516"/>
    <w:rsid w:val="00413E61"/>
    <w:rsid w:val="00414E5B"/>
    <w:rsid w:val="004153EE"/>
    <w:rsid w:val="004157C8"/>
    <w:rsid w:val="00415BE7"/>
    <w:rsid w:val="00416236"/>
    <w:rsid w:val="0041626E"/>
    <w:rsid w:val="00416B1A"/>
    <w:rsid w:val="00416BC1"/>
    <w:rsid w:val="00416CFA"/>
    <w:rsid w:val="0041763E"/>
    <w:rsid w:val="00420853"/>
    <w:rsid w:val="00420884"/>
    <w:rsid w:val="00420A7F"/>
    <w:rsid w:val="00420EE7"/>
    <w:rsid w:val="004211BE"/>
    <w:rsid w:val="00421653"/>
    <w:rsid w:val="0042186B"/>
    <w:rsid w:val="00421E04"/>
    <w:rsid w:val="00423602"/>
    <w:rsid w:val="00423744"/>
    <w:rsid w:val="004239D8"/>
    <w:rsid w:val="00423B8B"/>
    <w:rsid w:val="004240D5"/>
    <w:rsid w:val="004243AA"/>
    <w:rsid w:val="00424A0B"/>
    <w:rsid w:val="00424A72"/>
    <w:rsid w:val="00424D6E"/>
    <w:rsid w:val="0042506A"/>
    <w:rsid w:val="00425110"/>
    <w:rsid w:val="004254DF"/>
    <w:rsid w:val="00425939"/>
    <w:rsid w:val="00426859"/>
    <w:rsid w:val="00427387"/>
    <w:rsid w:val="004300DC"/>
    <w:rsid w:val="00430364"/>
    <w:rsid w:val="00430452"/>
    <w:rsid w:val="00430C46"/>
    <w:rsid w:val="00431257"/>
    <w:rsid w:val="00431A43"/>
    <w:rsid w:val="00431DF0"/>
    <w:rsid w:val="004329A0"/>
    <w:rsid w:val="00432D00"/>
    <w:rsid w:val="00432ECC"/>
    <w:rsid w:val="00433006"/>
    <w:rsid w:val="00433489"/>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2FA3"/>
    <w:rsid w:val="004430A5"/>
    <w:rsid w:val="004431FA"/>
    <w:rsid w:val="004436B7"/>
    <w:rsid w:val="00443DAF"/>
    <w:rsid w:val="00444827"/>
    <w:rsid w:val="00444DA2"/>
    <w:rsid w:val="00445014"/>
    <w:rsid w:val="00445622"/>
    <w:rsid w:val="0044695B"/>
    <w:rsid w:val="00446A80"/>
    <w:rsid w:val="00446A96"/>
    <w:rsid w:val="00446CC2"/>
    <w:rsid w:val="0044702F"/>
    <w:rsid w:val="00447071"/>
    <w:rsid w:val="004471CE"/>
    <w:rsid w:val="00450544"/>
    <w:rsid w:val="00450AE2"/>
    <w:rsid w:val="00450C48"/>
    <w:rsid w:val="00451F27"/>
    <w:rsid w:val="00451FF6"/>
    <w:rsid w:val="004524E7"/>
    <w:rsid w:val="004526A6"/>
    <w:rsid w:val="00452E54"/>
    <w:rsid w:val="00452ED5"/>
    <w:rsid w:val="0045308D"/>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16A"/>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03E"/>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E34"/>
    <w:rsid w:val="0049551E"/>
    <w:rsid w:val="0049571D"/>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1A70"/>
    <w:rsid w:val="004C1AC1"/>
    <w:rsid w:val="004C1ACC"/>
    <w:rsid w:val="004C2115"/>
    <w:rsid w:val="004C25AA"/>
    <w:rsid w:val="004C38DF"/>
    <w:rsid w:val="004C3B02"/>
    <w:rsid w:val="004C407C"/>
    <w:rsid w:val="004C4315"/>
    <w:rsid w:val="004C48A5"/>
    <w:rsid w:val="004C528E"/>
    <w:rsid w:val="004C56D2"/>
    <w:rsid w:val="004C5B21"/>
    <w:rsid w:val="004C5D06"/>
    <w:rsid w:val="004C61B3"/>
    <w:rsid w:val="004C657C"/>
    <w:rsid w:val="004C7013"/>
    <w:rsid w:val="004C759B"/>
    <w:rsid w:val="004C7C77"/>
    <w:rsid w:val="004C7D14"/>
    <w:rsid w:val="004D026D"/>
    <w:rsid w:val="004D0EA0"/>
    <w:rsid w:val="004D108A"/>
    <w:rsid w:val="004D10F0"/>
    <w:rsid w:val="004D159C"/>
    <w:rsid w:val="004D1EEB"/>
    <w:rsid w:val="004D2642"/>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9C7"/>
    <w:rsid w:val="004E7FD8"/>
    <w:rsid w:val="004F02B7"/>
    <w:rsid w:val="004F0306"/>
    <w:rsid w:val="004F040F"/>
    <w:rsid w:val="004F0DB0"/>
    <w:rsid w:val="004F0E9E"/>
    <w:rsid w:val="004F120F"/>
    <w:rsid w:val="004F17BB"/>
    <w:rsid w:val="004F1AAF"/>
    <w:rsid w:val="004F3084"/>
    <w:rsid w:val="004F3DE2"/>
    <w:rsid w:val="004F4752"/>
    <w:rsid w:val="004F4E83"/>
    <w:rsid w:val="004F5111"/>
    <w:rsid w:val="004F53C9"/>
    <w:rsid w:val="004F5902"/>
    <w:rsid w:val="004F5B5F"/>
    <w:rsid w:val="004F62A0"/>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432"/>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549"/>
    <w:rsid w:val="00516854"/>
    <w:rsid w:val="0051746B"/>
    <w:rsid w:val="005177F9"/>
    <w:rsid w:val="00520036"/>
    <w:rsid w:val="0052049D"/>
    <w:rsid w:val="0052051D"/>
    <w:rsid w:val="00520541"/>
    <w:rsid w:val="005227F2"/>
    <w:rsid w:val="005227F5"/>
    <w:rsid w:val="0052348B"/>
    <w:rsid w:val="00523529"/>
    <w:rsid w:val="00523ACC"/>
    <w:rsid w:val="00523B1E"/>
    <w:rsid w:val="00523C2E"/>
    <w:rsid w:val="00524D95"/>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B79"/>
    <w:rsid w:val="0053146F"/>
    <w:rsid w:val="00531F7C"/>
    <w:rsid w:val="0053211B"/>
    <w:rsid w:val="00532AF5"/>
    <w:rsid w:val="0053361F"/>
    <w:rsid w:val="00533905"/>
    <w:rsid w:val="00533D37"/>
    <w:rsid w:val="00533DE6"/>
    <w:rsid w:val="00533E42"/>
    <w:rsid w:val="00533F74"/>
    <w:rsid w:val="005341FA"/>
    <w:rsid w:val="00534337"/>
    <w:rsid w:val="005344B5"/>
    <w:rsid w:val="00534DF6"/>
    <w:rsid w:val="00534FA5"/>
    <w:rsid w:val="00535076"/>
    <w:rsid w:val="00535148"/>
    <w:rsid w:val="00535E84"/>
    <w:rsid w:val="00535E8C"/>
    <w:rsid w:val="005360CD"/>
    <w:rsid w:val="005368BF"/>
    <w:rsid w:val="005368D8"/>
    <w:rsid w:val="00537507"/>
    <w:rsid w:val="0053763A"/>
    <w:rsid w:val="00537962"/>
    <w:rsid w:val="00537B18"/>
    <w:rsid w:val="00537D83"/>
    <w:rsid w:val="00537F42"/>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5E88"/>
    <w:rsid w:val="0054787D"/>
    <w:rsid w:val="00547D83"/>
    <w:rsid w:val="005501BF"/>
    <w:rsid w:val="00550FF8"/>
    <w:rsid w:val="0055125A"/>
    <w:rsid w:val="005515A9"/>
    <w:rsid w:val="0055161E"/>
    <w:rsid w:val="0055167A"/>
    <w:rsid w:val="00552449"/>
    <w:rsid w:val="00552FB3"/>
    <w:rsid w:val="0055322A"/>
    <w:rsid w:val="00553559"/>
    <w:rsid w:val="005537FC"/>
    <w:rsid w:val="00553AF5"/>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DC"/>
    <w:rsid w:val="0056320A"/>
    <w:rsid w:val="0056320F"/>
    <w:rsid w:val="00564470"/>
    <w:rsid w:val="005654AA"/>
    <w:rsid w:val="00565CF1"/>
    <w:rsid w:val="005678F0"/>
    <w:rsid w:val="00567B39"/>
    <w:rsid w:val="00570EC0"/>
    <w:rsid w:val="005726FE"/>
    <w:rsid w:val="00573295"/>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7D7"/>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8E3"/>
    <w:rsid w:val="005849C2"/>
    <w:rsid w:val="00584F3B"/>
    <w:rsid w:val="00585AFE"/>
    <w:rsid w:val="005863FB"/>
    <w:rsid w:val="0058648D"/>
    <w:rsid w:val="00586684"/>
    <w:rsid w:val="00587E40"/>
    <w:rsid w:val="00587E75"/>
    <w:rsid w:val="00590407"/>
    <w:rsid w:val="00590A80"/>
    <w:rsid w:val="00590DCB"/>
    <w:rsid w:val="00590DDD"/>
    <w:rsid w:val="00590E08"/>
    <w:rsid w:val="0059155C"/>
    <w:rsid w:val="005916A7"/>
    <w:rsid w:val="005920EB"/>
    <w:rsid w:val="00592741"/>
    <w:rsid w:val="00592A3B"/>
    <w:rsid w:val="00592B0D"/>
    <w:rsid w:val="0059368B"/>
    <w:rsid w:val="0059399C"/>
    <w:rsid w:val="00594308"/>
    <w:rsid w:val="00594389"/>
    <w:rsid w:val="00594757"/>
    <w:rsid w:val="00594841"/>
    <w:rsid w:val="00594AAF"/>
    <w:rsid w:val="00594FCC"/>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36"/>
    <w:rsid w:val="005A1CF9"/>
    <w:rsid w:val="005A1D16"/>
    <w:rsid w:val="005A1F16"/>
    <w:rsid w:val="005A243A"/>
    <w:rsid w:val="005A2BF4"/>
    <w:rsid w:val="005A387D"/>
    <w:rsid w:val="005A4302"/>
    <w:rsid w:val="005A490C"/>
    <w:rsid w:val="005A4C2A"/>
    <w:rsid w:val="005A696B"/>
    <w:rsid w:val="005A6BA4"/>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799"/>
    <w:rsid w:val="005B5915"/>
    <w:rsid w:val="005B5C71"/>
    <w:rsid w:val="005B7B5F"/>
    <w:rsid w:val="005C0ABE"/>
    <w:rsid w:val="005C105E"/>
    <w:rsid w:val="005C1174"/>
    <w:rsid w:val="005C1175"/>
    <w:rsid w:val="005C14AD"/>
    <w:rsid w:val="005C1516"/>
    <w:rsid w:val="005C1871"/>
    <w:rsid w:val="005C1FE0"/>
    <w:rsid w:val="005C3014"/>
    <w:rsid w:val="005C320E"/>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0E8"/>
    <w:rsid w:val="005E0296"/>
    <w:rsid w:val="005E1EDD"/>
    <w:rsid w:val="005E2034"/>
    <w:rsid w:val="005E2803"/>
    <w:rsid w:val="005E28AF"/>
    <w:rsid w:val="005E2C10"/>
    <w:rsid w:val="005E3E19"/>
    <w:rsid w:val="005E3EDA"/>
    <w:rsid w:val="005E3F26"/>
    <w:rsid w:val="005E41CC"/>
    <w:rsid w:val="005E41E0"/>
    <w:rsid w:val="005E44CC"/>
    <w:rsid w:val="005E48CC"/>
    <w:rsid w:val="005E4BB0"/>
    <w:rsid w:val="005E52D7"/>
    <w:rsid w:val="005E58B6"/>
    <w:rsid w:val="005E630D"/>
    <w:rsid w:val="005E7823"/>
    <w:rsid w:val="005E7B9D"/>
    <w:rsid w:val="005E7C24"/>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DB5"/>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107CB"/>
    <w:rsid w:val="00610BA8"/>
    <w:rsid w:val="006118BE"/>
    <w:rsid w:val="00611924"/>
    <w:rsid w:val="00611EC6"/>
    <w:rsid w:val="00612085"/>
    <w:rsid w:val="00612975"/>
    <w:rsid w:val="006131C2"/>
    <w:rsid w:val="006133E4"/>
    <w:rsid w:val="0061369D"/>
    <w:rsid w:val="00613716"/>
    <w:rsid w:val="0061379C"/>
    <w:rsid w:val="0061436C"/>
    <w:rsid w:val="006152C9"/>
    <w:rsid w:val="00615A3A"/>
    <w:rsid w:val="00615A8C"/>
    <w:rsid w:val="00615B5C"/>
    <w:rsid w:val="00615CB1"/>
    <w:rsid w:val="00615D77"/>
    <w:rsid w:val="00615D88"/>
    <w:rsid w:val="00615FF5"/>
    <w:rsid w:val="00616AB6"/>
    <w:rsid w:val="00616B1E"/>
    <w:rsid w:val="00616DD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7B8"/>
    <w:rsid w:val="00637AB1"/>
    <w:rsid w:val="00637AFA"/>
    <w:rsid w:val="006419A8"/>
    <w:rsid w:val="00641B7E"/>
    <w:rsid w:val="00642752"/>
    <w:rsid w:val="00642A83"/>
    <w:rsid w:val="00642BB1"/>
    <w:rsid w:val="00642F3F"/>
    <w:rsid w:val="00643083"/>
    <w:rsid w:val="006430EB"/>
    <w:rsid w:val="00643750"/>
    <w:rsid w:val="00643923"/>
    <w:rsid w:val="00643DA7"/>
    <w:rsid w:val="00644043"/>
    <w:rsid w:val="0064521C"/>
    <w:rsid w:val="0064573E"/>
    <w:rsid w:val="006458B7"/>
    <w:rsid w:val="00645E63"/>
    <w:rsid w:val="006464DD"/>
    <w:rsid w:val="00647880"/>
    <w:rsid w:val="00647F50"/>
    <w:rsid w:val="0065002D"/>
    <w:rsid w:val="0065003C"/>
    <w:rsid w:val="006501ED"/>
    <w:rsid w:val="0065053F"/>
    <w:rsid w:val="00650BCC"/>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09"/>
    <w:rsid w:val="0066385E"/>
    <w:rsid w:val="00664270"/>
    <w:rsid w:val="00664D64"/>
    <w:rsid w:val="0066519B"/>
    <w:rsid w:val="00665A5C"/>
    <w:rsid w:val="006663DD"/>
    <w:rsid w:val="00666A1E"/>
    <w:rsid w:val="00666B96"/>
    <w:rsid w:val="00667377"/>
    <w:rsid w:val="006676C8"/>
    <w:rsid w:val="006678AE"/>
    <w:rsid w:val="00670120"/>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295"/>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3B0A"/>
    <w:rsid w:val="006A5267"/>
    <w:rsid w:val="006A55B4"/>
    <w:rsid w:val="006A5DCD"/>
    <w:rsid w:val="006A6DBA"/>
    <w:rsid w:val="006A6FAD"/>
    <w:rsid w:val="006A7821"/>
    <w:rsid w:val="006A7B16"/>
    <w:rsid w:val="006B0B99"/>
    <w:rsid w:val="006B12D2"/>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C01A0"/>
    <w:rsid w:val="006C0965"/>
    <w:rsid w:val="006C1191"/>
    <w:rsid w:val="006C1B2E"/>
    <w:rsid w:val="006C2237"/>
    <w:rsid w:val="006C292A"/>
    <w:rsid w:val="006C2AF9"/>
    <w:rsid w:val="006C2CEB"/>
    <w:rsid w:val="006C3264"/>
    <w:rsid w:val="006C4072"/>
    <w:rsid w:val="006C4640"/>
    <w:rsid w:val="006C507F"/>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8A4"/>
    <w:rsid w:val="006D2ED0"/>
    <w:rsid w:val="006D3533"/>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A0"/>
    <w:rsid w:val="006E02D0"/>
    <w:rsid w:val="006E02F0"/>
    <w:rsid w:val="006E05EE"/>
    <w:rsid w:val="006E0736"/>
    <w:rsid w:val="006E0E66"/>
    <w:rsid w:val="006E100A"/>
    <w:rsid w:val="006E10AC"/>
    <w:rsid w:val="006E1109"/>
    <w:rsid w:val="006E122E"/>
    <w:rsid w:val="006E136D"/>
    <w:rsid w:val="006E13C7"/>
    <w:rsid w:val="006E16B4"/>
    <w:rsid w:val="006E174C"/>
    <w:rsid w:val="006E1EC6"/>
    <w:rsid w:val="006E2140"/>
    <w:rsid w:val="006E35A7"/>
    <w:rsid w:val="006E425E"/>
    <w:rsid w:val="006E4681"/>
    <w:rsid w:val="006E4F9C"/>
    <w:rsid w:val="006E502B"/>
    <w:rsid w:val="006E51A2"/>
    <w:rsid w:val="006E5428"/>
    <w:rsid w:val="006E5798"/>
    <w:rsid w:val="006E6A76"/>
    <w:rsid w:val="006F09E4"/>
    <w:rsid w:val="006F133F"/>
    <w:rsid w:val="006F199F"/>
    <w:rsid w:val="006F204A"/>
    <w:rsid w:val="006F357E"/>
    <w:rsid w:val="006F390F"/>
    <w:rsid w:val="006F46AE"/>
    <w:rsid w:val="006F4954"/>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167C"/>
    <w:rsid w:val="0070274F"/>
    <w:rsid w:val="00702B41"/>
    <w:rsid w:val="007040AC"/>
    <w:rsid w:val="0070565B"/>
    <w:rsid w:val="00705B9C"/>
    <w:rsid w:val="00705F8F"/>
    <w:rsid w:val="00706011"/>
    <w:rsid w:val="0070621D"/>
    <w:rsid w:val="0070688A"/>
    <w:rsid w:val="00707155"/>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135C"/>
    <w:rsid w:val="007214D6"/>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3BE0"/>
    <w:rsid w:val="007346C2"/>
    <w:rsid w:val="00735463"/>
    <w:rsid w:val="00735675"/>
    <w:rsid w:val="00736C17"/>
    <w:rsid w:val="007379E4"/>
    <w:rsid w:val="00737D6A"/>
    <w:rsid w:val="00737D76"/>
    <w:rsid w:val="00737DC9"/>
    <w:rsid w:val="00737EE7"/>
    <w:rsid w:val="00737F4D"/>
    <w:rsid w:val="00737FC9"/>
    <w:rsid w:val="00740B38"/>
    <w:rsid w:val="00741106"/>
    <w:rsid w:val="00741B21"/>
    <w:rsid w:val="00741B82"/>
    <w:rsid w:val="00741F20"/>
    <w:rsid w:val="007427EA"/>
    <w:rsid w:val="007428D6"/>
    <w:rsid w:val="007428DB"/>
    <w:rsid w:val="00742A29"/>
    <w:rsid w:val="00742AB8"/>
    <w:rsid w:val="00742CA2"/>
    <w:rsid w:val="00742F13"/>
    <w:rsid w:val="007440D2"/>
    <w:rsid w:val="00744971"/>
    <w:rsid w:val="00744B93"/>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8D9"/>
    <w:rsid w:val="00762AB7"/>
    <w:rsid w:val="00762B95"/>
    <w:rsid w:val="007635EB"/>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909"/>
    <w:rsid w:val="00771F90"/>
    <w:rsid w:val="007722C2"/>
    <w:rsid w:val="007730A7"/>
    <w:rsid w:val="00773110"/>
    <w:rsid w:val="00773A15"/>
    <w:rsid w:val="0077429E"/>
    <w:rsid w:val="007745DB"/>
    <w:rsid w:val="00775996"/>
    <w:rsid w:val="00776233"/>
    <w:rsid w:val="0077678F"/>
    <w:rsid w:val="00776869"/>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0CA"/>
    <w:rsid w:val="007843C4"/>
    <w:rsid w:val="0078441E"/>
    <w:rsid w:val="00784433"/>
    <w:rsid w:val="00784CA9"/>
    <w:rsid w:val="00784E95"/>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E7C"/>
    <w:rsid w:val="00790FD4"/>
    <w:rsid w:val="0079133C"/>
    <w:rsid w:val="0079147A"/>
    <w:rsid w:val="00791704"/>
    <w:rsid w:val="00791981"/>
    <w:rsid w:val="00791AA8"/>
    <w:rsid w:val="00791CD9"/>
    <w:rsid w:val="0079256E"/>
    <w:rsid w:val="00792653"/>
    <w:rsid w:val="00792726"/>
    <w:rsid w:val="00792B38"/>
    <w:rsid w:val="00792E6A"/>
    <w:rsid w:val="007930F1"/>
    <w:rsid w:val="007934F9"/>
    <w:rsid w:val="00793510"/>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4477"/>
    <w:rsid w:val="007A5795"/>
    <w:rsid w:val="007A5FF9"/>
    <w:rsid w:val="007A7187"/>
    <w:rsid w:val="007A7989"/>
    <w:rsid w:val="007A7D70"/>
    <w:rsid w:val="007B010E"/>
    <w:rsid w:val="007B0E75"/>
    <w:rsid w:val="007B1D1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AE2"/>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C7FCC"/>
    <w:rsid w:val="007D032B"/>
    <w:rsid w:val="007D056F"/>
    <w:rsid w:val="007D0717"/>
    <w:rsid w:val="007D0C26"/>
    <w:rsid w:val="007D1AAB"/>
    <w:rsid w:val="007D23E4"/>
    <w:rsid w:val="007D24BD"/>
    <w:rsid w:val="007D2D6E"/>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4EB"/>
    <w:rsid w:val="007E08F3"/>
    <w:rsid w:val="007E0BF1"/>
    <w:rsid w:val="007E1592"/>
    <w:rsid w:val="007E1D9C"/>
    <w:rsid w:val="007E21FD"/>
    <w:rsid w:val="007E28E4"/>
    <w:rsid w:val="007E2ADC"/>
    <w:rsid w:val="007E38F4"/>
    <w:rsid w:val="007E3E55"/>
    <w:rsid w:val="007E3F1A"/>
    <w:rsid w:val="007E42C7"/>
    <w:rsid w:val="007E4304"/>
    <w:rsid w:val="007E431C"/>
    <w:rsid w:val="007E4883"/>
    <w:rsid w:val="007E4C9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F56"/>
    <w:rsid w:val="008070DA"/>
    <w:rsid w:val="00807B70"/>
    <w:rsid w:val="0081007A"/>
    <w:rsid w:val="008106E4"/>
    <w:rsid w:val="00810744"/>
    <w:rsid w:val="0081079D"/>
    <w:rsid w:val="00810FF3"/>
    <w:rsid w:val="008124E6"/>
    <w:rsid w:val="00812707"/>
    <w:rsid w:val="00812952"/>
    <w:rsid w:val="008129B6"/>
    <w:rsid w:val="00812A05"/>
    <w:rsid w:val="00812B7C"/>
    <w:rsid w:val="0081357E"/>
    <w:rsid w:val="00813843"/>
    <w:rsid w:val="00814444"/>
    <w:rsid w:val="00814AD0"/>
    <w:rsid w:val="00814EE4"/>
    <w:rsid w:val="00815694"/>
    <w:rsid w:val="00815F1F"/>
    <w:rsid w:val="00816224"/>
    <w:rsid w:val="008163AC"/>
    <w:rsid w:val="008166DC"/>
    <w:rsid w:val="00816ED9"/>
    <w:rsid w:val="008174A7"/>
    <w:rsid w:val="008176D4"/>
    <w:rsid w:val="0082116C"/>
    <w:rsid w:val="00821B00"/>
    <w:rsid w:val="00821D72"/>
    <w:rsid w:val="008220C0"/>
    <w:rsid w:val="0082217A"/>
    <w:rsid w:val="00822185"/>
    <w:rsid w:val="00822B88"/>
    <w:rsid w:val="00823430"/>
    <w:rsid w:val="0082386F"/>
    <w:rsid w:val="00824242"/>
    <w:rsid w:val="0082540F"/>
    <w:rsid w:val="0082543C"/>
    <w:rsid w:val="00825973"/>
    <w:rsid w:val="00825FE1"/>
    <w:rsid w:val="00826017"/>
    <w:rsid w:val="00826261"/>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CD4"/>
    <w:rsid w:val="008365A7"/>
    <w:rsid w:val="0083669C"/>
    <w:rsid w:val="008371F9"/>
    <w:rsid w:val="0083764E"/>
    <w:rsid w:val="00837B52"/>
    <w:rsid w:val="00837E33"/>
    <w:rsid w:val="00840022"/>
    <w:rsid w:val="00840761"/>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503EC"/>
    <w:rsid w:val="0085153B"/>
    <w:rsid w:val="00851584"/>
    <w:rsid w:val="00852694"/>
    <w:rsid w:val="00852DDE"/>
    <w:rsid w:val="00852FCA"/>
    <w:rsid w:val="008533D5"/>
    <w:rsid w:val="008539DE"/>
    <w:rsid w:val="008544FA"/>
    <w:rsid w:val="00854627"/>
    <w:rsid w:val="00854EB8"/>
    <w:rsid w:val="00855434"/>
    <w:rsid w:val="00855D2E"/>
    <w:rsid w:val="00856065"/>
    <w:rsid w:val="00856233"/>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929"/>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3AE"/>
    <w:rsid w:val="00890B01"/>
    <w:rsid w:val="00891393"/>
    <w:rsid w:val="00891BD3"/>
    <w:rsid w:val="00891D04"/>
    <w:rsid w:val="00892057"/>
    <w:rsid w:val="0089233C"/>
    <w:rsid w:val="0089239E"/>
    <w:rsid w:val="0089287A"/>
    <w:rsid w:val="00892EC4"/>
    <w:rsid w:val="00892EF8"/>
    <w:rsid w:val="00893197"/>
    <w:rsid w:val="00893D06"/>
    <w:rsid w:val="008945AE"/>
    <w:rsid w:val="00894D1B"/>
    <w:rsid w:val="00894D9D"/>
    <w:rsid w:val="00895A0D"/>
    <w:rsid w:val="00895E5D"/>
    <w:rsid w:val="00896083"/>
    <w:rsid w:val="00896F7D"/>
    <w:rsid w:val="008971AD"/>
    <w:rsid w:val="00897C8D"/>
    <w:rsid w:val="008A026C"/>
    <w:rsid w:val="008A09B1"/>
    <w:rsid w:val="008A13A6"/>
    <w:rsid w:val="008A25CB"/>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3E5F"/>
    <w:rsid w:val="008B4190"/>
    <w:rsid w:val="008B4616"/>
    <w:rsid w:val="008B494B"/>
    <w:rsid w:val="008B4969"/>
    <w:rsid w:val="008B4E96"/>
    <w:rsid w:val="008B4FB4"/>
    <w:rsid w:val="008B508F"/>
    <w:rsid w:val="008B6030"/>
    <w:rsid w:val="008B642B"/>
    <w:rsid w:val="008B642F"/>
    <w:rsid w:val="008B68A3"/>
    <w:rsid w:val="008B6A77"/>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231E"/>
    <w:rsid w:val="008D28D1"/>
    <w:rsid w:val="008D312B"/>
    <w:rsid w:val="008D324A"/>
    <w:rsid w:val="008D376A"/>
    <w:rsid w:val="008D3CA1"/>
    <w:rsid w:val="008D3D6F"/>
    <w:rsid w:val="008D4F6D"/>
    <w:rsid w:val="008D5A50"/>
    <w:rsid w:val="008D5BAB"/>
    <w:rsid w:val="008D5F10"/>
    <w:rsid w:val="008D6BEF"/>
    <w:rsid w:val="008D6F61"/>
    <w:rsid w:val="008D71A3"/>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3FD0"/>
    <w:rsid w:val="008E4053"/>
    <w:rsid w:val="008E4113"/>
    <w:rsid w:val="008E496F"/>
    <w:rsid w:val="008E4BAF"/>
    <w:rsid w:val="008E5260"/>
    <w:rsid w:val="008E52A2"/>
    <w:rsid w:val="008E54C4"/>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774"/>
    <w:rsid w:val="00905A2D"/>
    <w:rsid w:val="00905B0B"/>
    <w:rsid w:val="0090674E"/>
    <w:rsid w:val="00906F37"/>
    <w:rsid w:val="009078A9"/>
    <w:rsid w:val="00907907"/>
    <w:rsid w:val="00907CE5"/>
    <w:rsid w:val="009103AF"/>
    <w:rsid w:val="00910575"/>
    <w:rsid w:val="00910DF1"/>
    <w:rsid w:val="009112F8"/>
    <w:rsid w:val="0091199E"/>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9BC"/>
    <w:rsid w:val="0092133D"/>
    <w:rsid w:val="00921495"/>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6F0E"/>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597"/>
    <w:rsid w:val="0094720D"/>
    <w:rsid w:val="00947445"/>
    <w:rsid w:val="009476E1"/>
    <w:rsid w:val="0094794A"/>
    <w:rsid w:val="009502CE"/>
    <w:rsid w:val="0095037F"/>
    <w:rsid w:val="00950672"/>
    <w:rsid w:val="009518BF"/>
    <w:rsid w:val="00951FEB"/>
    <w:rsid w:val="0095220B"/>
    <w:rsid w:val="00952316"/>
    <w:rsid w:val="00952B7C"/>
    <w:rsid w:val="00953D70"/>
    <w:rsid w:val="00954215"/>
    <w:rsid w:val="00954A84"/>
    <w:rsid w:val="00954CD0"/>
    <w:rsid w:val="00954FAF"/>
    <w:rsid w:val="00955200"/>
    <w:rsid w:val="00955359"/>
    <w:rsid w:val="0095546E"/>
    <w:rsid w:val="00955A0D"/>
    <w:rsid w:val="00955A92"/>
    <w:rsid w:val="00955EF5"/>
    <w:rsid w:val="00956200"/>
    <w:rsid w:val="009564A8"/>
    <w:rsid w:val="00956787"/>
    <w:rsid w:val="00956AAC"/>
    <w:rsid w:val="00956C8A"/>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8CF"/>
    <w:rsid w:val="00972C0B"/>
    <w:rsid w:val="00972D70"/>
    <w:rsid w:val="009735EC"/>
    <w:rsid w:val="00973DAC"/>
    <w:rsid w:val="0097429C"/>
    <w:rsid w:val="00974595"/>
    <w:rsid w:val="0097506E"/>
    <w:rsid w:val="009758C7"/>
    <w:rsid w:val="00975CC7"/>
    <w:rsid w:val="00975D8B"/>
    <w:rsid w:val="009765B7"/>
    <w:rsid w:val="00976F41"/>
    <w:rsid w:val="009776F1"/>
    <w:rsid w:val="00977730"/>
    <w:rsid w:val="00977E64"/>
    <w:rsid w:val="00977F0F"/>
    <w:rsid w:val="009801E9"/>
    <w:rsid w:val="00980278"/>
    <w:rsid w:val="0098068D"/>
    <w:rsid w:val="0098191E"/>
    <w:rsid w:val="0098213A"/>
    <w:rsid w:val="009824CA"/>
    <w:rsid w:val="00982EC2"/>
    <w:rsid w:val="009836D0"/>
    <w:rsid w:val="00983E39"/>
    <w:rsid w:val="009841C0"/>
    <w:rsid w:val="00984EB7"/>
    <w:rsid w:val="0098598C"/>
    <w:rsid w:val="00985B18"/>
    <w:rsid w:val="009862B8"/>
    <w:rsid w:val="00986810"/>
    <w:rsid w:val="00986C58"/>
    <w:rsid w:val="00986FF8"/>
    <w:rsid w:val="009871A7"/>
    <w:rsid w:val="00987209"/>
    <w:rsid w:val="00987381"/>
    <w:rsid w:val="009878A5"/>
    <w:rsid w:val="0099096E"/>
    <w:rsid w:val="00990DD9"/>
    <w:rsid w:val="00990EA5"/>
    <w:rsid w:val="00991371"/>
    <w:rsid w:val="00992B58"/>
    <w:rsid w:val="00992D1F"/>
    <w:rsid w:val="009934B8"/>
    <w:rsid w:val="00993A0C"/>
    <w:rsid w:val="00993AA0"/>
    <w:rsid w:val="00993DE4"/>
    <w:rsid w:val="00993FA9"/>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64A9"/>
    <w:rsid w:val="009A6640"/>
    <w:rsid w:val="009A7723"/>
    <w:rsid w:val="009B0630"/>
    <w:rsid w:val="009B0DA7"/>
    <w:rsid w:val="009B0E53"/>
    <w:rsid w:val="009B1469"/>
    <w:rsid w:val="009B189F"/>
    <w:rsid w:val="009B1901"/>
    <w:rsid w:val="009B1DCA"/>
    <w:rsid w:val="009B2344"/>
    <w:rsid w:val="009B245D"/>
    <w:rsid w:val="009B3025"/>
    <w:rsid w:val="009B3466"/>
    <w:rsid w:val="009B40B4"/>
    <w:rsid w:val="009B41CD"/>
    <w:rsid w:val="009B4445"/>
    <w:rsid w:val="009B4741"/>
    <w:rsid w:val="009B4837"/>
    <w:rsid w:val="009B5739"/>
    <w:rsid w:val="009B60CF"/>
    <w:rsid w:val="009B65D5"/>
    <w:rsid w:val="009B6B8C"/>
    <w:rsid w:val="009B6BC2"/>
    <w:rsid w:val="009B6D2A"/>
    <w:rsid w:val="009B6F16"/>
    <w:rsid w:val="009B7481"/>
    <w:rsid w:val="009B78C4"/>
    <w:rsid w:val="009B7BC4"/>
    <w:rsid w:val="009B7F8D"/>
    <w:rsid w:val="009C03F0"/>
    <w:rsid w:val="009C07B9"/>
    <w:rsid w:val="009C09A4"/>
    <w:rsid w:val="009C0B23"/>
    <w:rsid w:val="009C0C3E"/>
    <w:rsid w:val="009C1573"/>
    <w:rsid w:val="009C162E"/>
    <w:rsid w:val="009C1B11"/>
    <w:rsid w:val="009C2DD9"/>
    <w:rsid w:val="009C3A0D"/>
    <w:rsid w:val="009C43E2"/>
    <w:rsid w:val="009C5A62"/>
    <w:rsid w:val="009C614B"/>
    <w:rsid w:val="009C65CA"/>
    <w:rsid w:val="009C69FD"/>
    <w:rsid w:val="009C6B41"/>
    <w:rsid w:val="009C6B5D"/>
    <w:rsid w:val="009C6D95"/>
    <w:rsid w:val="009C7129"/>
    <w:rsid w:val="009C7149"/>
    <w:rsid w:val="009C7CB4"/>
    <w:rsid w:val="009C7DD8"/>
    <w:rsid w:val="009D0066"/>
    <w:rsid w:val="009D019D"/>
    <w:rsid w:val="009D0202"/>
    <w:rsid w:val="009D0769"/>
    <w:rsid w:val="009D0F6C"/>
    <w:rsid w:val="009D1438"/>
    <w:rsid w:val="009D15E4"/>
    <w:rsid w:val="009D17C2"/>
    <w:rsid w:val="009D26AB"/>
    <w:rsid w:val="009D2ED2"/>
    <w:rsid w:val="009D45C5"/>
    <w:rsid w:val="009D4692"/>
    <w:rsid w:val="009D4768"/>
    <w:rsid w:val="009D4C96"/>
    <w:rsid w:val="009D4FF6"/>
    <w:rsid w:val="009D583A"/>
    <w:rsid w:val="009D5952"/>
    <w:rsid w:val="009D5966"/>
    <w:rsid w:val="009D6D5B"/>
    <w:rsid w:val="009D79F8"/>
    <w:rsid w:val="009E0E48"/>
    <w:rsid w:val="009E17C2"/>
    <w:rsid w:val="009E2872"/>
    <w:rsid w:val="009E2E46"/>
    <w:rsid w:val="009E3383"/>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1E15"/>
    <w:rsid w:val="009F307D"/>
    <w:rsid w:val="009F310F"/>
    <w:rsid w:val="009F34AE"/>
    <w:rsid w:val="009F3A16"/>
    <w:rsid w:val="009F3BEC"/>
    <w:rsid w:val="009F3E59"/>
    <w:rsid w:val="009F3E70"/>
    <w:rsid w:val="009F3EAA"/>
    <w:rsid w:val="009F4152"/>
    <w:rsid w:val="009F451D"/>
    <w:rsid w:val="009F48ED"/>
    <w:rsid w:val="009F5B4F"/>
    <w:rsid w:val="009F5FA9"/>
    <w:rsid w:val="009F64F4"/>
    <w:rsid w:val="009F6B54"/>
    <w:rsid w:val="009F774D"/>
    <w:rsid w:val="009F7946"/>
    <w:rsid w:val="00A00BAC"/>
    <w:rsid w:val="00A00D70"/>
    <w:rsid w:val="00A024D3"/>
    <w:rsid w:val="00A02D0F"/>
    <w:rsid w:val="00A0478E"/>
    <w:rsid w:val="00A04804"/>
    <w:rsid w:val="00A04FCB"/>
    <w:rsid w:val="00A056E6"/>
    <w:rsid w:val="00A057D2"/>
    <w:rsid w:val="00A0599D"/>
    <w:rsid w:val="00A05C56"/>
    <w:rsid w:val="00A05E23"/>
    <w:rsid w:val="00A06613"/>
    <w:rsid w:val="00A0774C"/>
    <w:rsid w:val="00A07AA1"/>
    <w:rsid w:val="00A07B42"/>
    <w:rsid w:val="00A109F3"/>
    <w:rsid w:val="00A10AF9"/>
    <w:rsid w:val="00A10ED0"/>
    <w:rsid w:val="00A111A5"/>
    <w:rsid w:val="00A11711"/>
    <w:rsid w:val="00A11BF8"/>
    <w:rsid w:val="00A11F3D"/>
    <w:rsid w:val="00A1269E"/>
    <w:rsid w:val="00A12A90"/>
    <w:rsid w:val="00A13974"/>
    <w:rsid w:val="00A147F6"/>
    <w:rsid w:val="00A14A72"/>
    <w:rsid w:val="00A14FB4"/>
    <w:rsid w:val="00A1530B"/>
    <w:rsid w:val="00A16357"/>
    <w:rsid w:val="00A16523"/>
    <w:rsid w:val="00A17773"/>
    <w:rsid w:val="00A1787C"/>
    <w:rsid w:val="00A1795A"/>
    <w:rsid w:val="00A17A1B"/>
    <w:rsid w:val="00A17E65"/>
    <w:rsid w:val="00A205A8"/>
    <w:rsid w:val="00A207CA"/>
    <w:rsid w:val="00A2099E"/>
    <w:rsid w:val="00A21023"/>
    <w:rsid w:val="00A2105F"/>
    <w:rsid w:val="00A21216"/>
    <w:rsid w:val="00A21548"/>
    <w:rsid w:val="00A2160E"/>
    <w:rsid w:val="00A224EE"/>
    <w:rsid w:val="00A22DAB"/>
    <w:rsid w:val="00A22EBC"/>
    <w:rsid w:val="00A230CE"/>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043C"/>
    <w:rsid w:val="00A31043"/>
    <w:rsid w:val="00A31A41"/>
    <w:rsid w:val="00A31E66"/>
    <w:rsid w:val="00A32052"/>
    <w:rsid w:val="00A3237E"/>
    <w:rsid w:val="00A328DA"/>
    <w:rsid w:val="00A334B2"/>
    <w:rsid w:val="00A33E4A"/>
    <w:rsid w:val="00A341B2"/>
    <w:rsid w:val="00A341BA"/>
    <w:rsid w:val="00A342A9"/>
    <w:rsid w:val="00A34E06"/>
    <w:rsid w:val="00A34E62"/>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B"/>
    <w:rsid w:val="00A47A1D"/>
    <w:rsid w:val="00A47A54"/>
    <w:rsid w:val="00A47D79"/>
    <w:rsid w:val="00A50369"/>
    <w:rsid w:val="00A5059E"/>
    <w:rsid w:val="00A507C4"/>
    <w:rsid w:val="00A511BD"/>
    <w:rsid w:val="00A51FC4"/>
    <w:rsid w:val="00A51FC5"/>
    <w:rsid w:val="00A52B6E"/>
    <w:rsid w:val="00A53034"/>
    <w:rsid w:val="00A531CA"/>
    <w:rsid w:val="00A53BC5"/>
    <w:rsid w:val="00A53D76"/>
    <w:rsid w:val="00A5413A"/>
    <w:rsid w:val="00A541A7"/>
    <w:rsid w:val="00A54966"/>
    <w:rsid w:val="00A54B0C"/>
    <w:rsid w:val="00A54D83"/>
    <w:rsid w:val="00A55152"/>
    <w:rsid w:val="00A55B5C"/>
    <w:rsid w:val="00A56230"/>
    <w:rsid w:val="00A5635D"/>
    <w:rsid w:val="00A5656A"/>
    <w:rsid w:val="00A568DD"/>
    <w:rsid w:val="00A5697C"/>
    <w:rsid w:val="00A570BB"/>
    <w:rsid w:val="00A57123"/>
    <w:rsid w:val="00A5727D"/>
    <w:rsid w:val="00A57587"/>
    <w:rsid w:val="00A60B00"/>
    <w:rsid w:val="00A60EBA"/>
    <w:rsid w:val="00A60EF8"/>
    <w:rsid w:val="00A61895"/>
    <w:rsid w:val="00A6192D"/>
    <w:rsid w:val="00A619F9"/>
    <w:rsid w:val="00A61FFF"/>
    <w:rsid w:val="00A62197"/>
    <w:rsid w:val="00A6241F"/>
    <w:rsid w:val="00A63CDC"/>
    <w:rsid w:val="00A63D53"/>
    <w:rsid w:val="00A64157"/>
    <w:rsid w:val="00A644DE"/>
    <w:rsid w:val="00A64ACD"/>
    <w:rsid w:val="00A65D9F"/>
    <w:rsid w:val="00A6611E"/>
    <w:rsid w:val="00A66828"/>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4A4"/>
    <w:rsid w:val="00A75834"/>
    <w:rsid w:val="00A7598B"/>
    <w:rsid w:val="00A77710"/>
    <w:rsid w:val="00A778BB"/>
    <w:rsid w:val="00A77E50"/>
    <w:rsid w:val="00A80557"/>
    <w:rsid w:val="00A81097"/>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2393"/>
    <w:rsid w:val="00AA26F6"/>
    <w:rsid w:val="00AA27E7"/>
    <w:rsid w:val="00AA293F"/>
    <w:rsid w:val="00AA2CF2"/>
    <w:rsid w:val="00AA3FC0"/>
    <w:rsid w:val="00AA3FC3"/>
    <w:rsid w:val="00AA431D"/>
    <w:rsid w:val="00AA44DA"/>
    <w:rsid w:val="00AA5CD8"/>
    <w:rsid w:val="00AA60CF"/>
    <w:rsid w:val="00AA649D"/>
    <w:rsid w:val="00AA729C"/>
    <w:rsid w:val="00AA7353"/>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6F7"/>
    <w:rsid w:val="00AB79F7"/>
    <w:rsid w:val="00AC031B"/>
    <w:rsid w:val="00AC267B"/>
    <w:rsid w:val="00AC2ABA"/>
    <w:rsid w:val="00AC2AE0"/>
    <w:rsid w:val="00AC4104"/>
    <w:rsid w:val="00AC46B2"/>
    <w:rsid w:val="00AC48A4"/>
    <w:rsid w:val="00AC4C7A"/>
    <w:rsid w:val="00AC4ED7"/>
    <w:rsid w:val="00AC524C"/>
    <w:rsid w:val="00AC59E2"/>
    <w:rsid w:val="00AC5F5B"/>
    <w:rsid w:val="00AC6235"/>
    <w:rsid w:val="00AC62FB"/>
    <w:rsid w:val="00AC6E98"/>
    <w:rsid w:val="00AC7214"/>
    <w:rsid w:val="00AD058B"/>
    <w:rsid w:val="00AD0701"/>
    <w:rsid w:val="00AD0ADD"/>
    <w:rsid w:val="00AD0FDB"/>
    <w:rsid w:val="00AD14B5"/>
    <w:rsid w:val="00AD1D98"/>
    <w:rsid w:val="00AD202B"/>
    <w:rsid w:val="00AD27C0"/>
    <w:rsid w:val="00AD2DA9"/>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6C1"/>
    <w:rsid w:val="00AE18B3"/>
    <w:rsid w:val="00AE2B9E"/>
    <w:rsid w:val="00AE2D81"/>
    <w:rsid w:val="00AE31C5"/>
    <w:rsid w:val="00AE3248"/>
    <w:rsid w:val="00AE327C"/>
    <w:rsid w:val="00AE37BC"/>
    <w:rsid w:val="00AE385B"/>
    <w:rsid w:val="00AE39E9"/>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987"/>
    <w:rsid w:val="00AF2D87"/>
    <w:rsid w:val="00AF337A"/>
    <w:rsid w:val="00AF3637"/>
    <w:rsid w:val="00AF3989"/>
    <w:rsid w:val="00AF3BA7"/>
    <w:rsid w:val="00AF3E30"/>
    <w:rsid w:val="00AF4B2A"/>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2611"/>
    <w:rsid w:val="00B032ED"/>
    <w:rsid w:val="00B034F2"/>
    <w:rsid w:val="00B03629"/>
    <w:rsid w:val="00B05313"/>
    <w:rsid w:val="00B058D3"/>
    <w:rsid w:val="00B05BE9"/>
    <w:rsid w:val="00B06290"/>
    <w:rsid w:val="00B06C31"/>
    <w:rsid w:val="00B074A7"/>
    <w:rsid w:val="00B07877"/>
    <w:rsid w:val="00B1048D"/>
    <w:rsid w:val="00B10E19"/>
    <w:rsid w:val="00B10EBC"/>
    <w:rsid w:val="00B11C17"/>
    <w:rsid w:val="00B11CAB"/>
    <w:rsid w:val="00B1219C"/>
    <w:rsid w:val="00B12513"/>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2"/>
    <w:rsid w:val="00B200FC"/>
    <w:rsid w:val="00B202C2"/>
    <w:rsid w:val="00B202F1"/>
    <w:rsid w:val="00B205A5"/>
    <w:rsid w:val="00B2075D"/>
    <w:rsid w:val="00B209A0"/>
    <w:rsid w:val="00B2198A"/>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114C"/>
    <w:rsid w:val="00B31274"/>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A03"/>
    <w:rsid w:val="00B41F86"/>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6D0"/>
    <w:rsid w:val="00B52A35"/>
    <w:rsid w:val="00B52FDC"/>
    <w:rsid w:val="00B53A5A"/>
    <w:rsid w:val="00B53B8E"/>
    <w:rsid w:val="00B54A85"/>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2CAA"/>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C8D"/>
    <w:rsid w:val="00B73D93"/>
    <w:rsid w:val="00B73FD6"/>
    <w:rsid w:val="00B74084"/>
    <w:rsid w:val="00B74F87"/>
    <w:rsid w:val="00B756F1"/>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BFC"/>
    <w:rsid w:val="00B92291"/>
    <w:rsid w:val="00B92743"/>
    <w:rsid w:val="00B92A62"/>
    <w:rsid w:val="00B936C9"/>
    <w:rsid w:val="00B93AFD"/>
    <w:rsid w:val="00B93E09"/>
    <w:rsid w:val="00B93E60"/>
    <w:rsid w:val="00B93EE0"/>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A87"/>
    <w:rsid w:val="00BB3C1A"/>
    <w:rsid w:val="00BB3C99"/>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628"/>
    <w:rsid w:val="00BC37C8"/>
    <w:rsid w:val="00BC3BB7"/>
    <w:rsid w:val="00BC3DB7"/>
    <w:rsid w:val="00BC3EC3"/>
    <w:rsid w:val="00BC457D"/>
    <w:rsid w:val="00BC494E"/>
    <w:rsid w:val="00BC5ECA"/>
    <w:rsid w:val="00BC5FA2"/>
    <w:rsid w:val="00BC614B"/>
    <w:rsid w:val="00BC6B61"/>
    <w:rsid w:val="00BC744E"/>
    <w:rsid w:val="00BC7F6C"/>
    <w:rsid w:val="00BD03E5"/>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87B"/>
    <w:rsid w:val="00BD7DAB"/>
    <w:rsid w:val="00BE03F6"/>
    <w:rsid w:val="00BE04A9"/>
    <w:rsid w:val="00BE08AC"/>
    <w:rsid w:val="00BE0B39"/>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27F"/>
    <w:rsid w:val="00BF0374"/>
    <w:rsid w:val="00BF03CF"/>
    <w:rsid w:val="00BF09CE"/>
    <w:rsid w:val="00BF0BE6"/>
    <w:rsid w:val="00BF178A"/>
    <w:rsid w:val="00BF1840"/>
    <w:rsid w:val="00BF2001"/>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A3F"/>
    <w:rsid w:val="00C00D5F"/>
    <w:rsid w:val="00C00E96"/>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574"/>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C2A"/>
    <w:rsid w:val="00C46602"/>
    <w:rsid w:val="00C46668"/>
    <w:rsid w:val="00C466FB"/>
    <w:rsid w:val="00C46857"/>
    <w:rsid w:val="00C476B0"/>
    <w:rsid w:val="00C50936"/>
    <w:rsid w:val="00C51114"/>
    <w:rsid w:val="00C511E0"/>
    <w:rsid w:val="00C516CC"/>
    <w:rsid w:val="00C51939"/>
    <w:rsid w:val="00C51967"/>
    <w:rsid w:val="00C52045"/>
    <w:rsid w:val="00C520E0"/>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4FA9"/>
    <w:rsid w:val="00C75058"/>
    <w:rsid w:val="00C753CF"/>
    <w:rsid w:val="00C75B14"/>
    <w:rsid w:val="00C75C53"/>
    <w:rsid w:val="00C75CAA"/>
    <w:rsid w:val="00C760BC"/>
    <w:rsid w:val="00C761CA"/>
    <w:rsid w:val="00C76625"/>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4F4D"/>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7E0"/>
    <w:rsid w:val="00C9621E"/>
    <w:rsid w:val="00C9630A"/>
    <w:rsid w:val="00C96B73"/>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2B2"/>
    <w:rsid w:val="00CA4959"/>
    <w:rsid w:val="00CA51C1"/>
    <w:rsid w:val="00CA51FB"/>
    <w:rsid w:val="00CA548D"/>
    <w:rsid w:val="00CA55B2"/>
    <w:rsid w:val="00CA56C6"/>
    <w:rsid w:val="00CA5BE5"/>
    <w:rsid w:val="00CA5E2B"/>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5A00"/>
    <w:rsid w:val="00CB6116"/>
    <w:rsid w:val="00CB6752"/>
    <w:rsid w:val="00CB6E70"/>
    <w:rsid w:val="00CB72EA"/>
    <w:rsid w:val="00CB7374"/>
    <w:rsid w:val="00CB79AA"/>
    <w:rsid w:val="00CB7DB8"/>
    <w:rsid w:val="00CB7F1E"/>
    <w:rsid w:val="00CC109A"/>
    <w:rsid w:val="00CC145D"/>
    <w:rsid w:val="00CC2387"/>
    <w:rsid w:val="00CC27A1"/>
    <w:rsid w:val="00CC29CE"/>
    <w:rsid w:val="00CC2EC6"/>
    <w:rsid w:val="00CC3727"/>
    <w:rsid w:val="00CC389F"/>
    <w:rsid w:val="00CC423C"/>
    <w:rsid w:val="00CC452C"/>
    <w:rsid w:val="00CC58E1"/>
    <w:rsid w:val="00CC5DFD"/>
    <w:rsid w:val="00CC6391"/>
    <w:rsid w:val="00CC6844"/>
    <w:rsid w:val="00CC6FF4"/>
    <w:rsid w:val="00CC76E8"/>
    <w:rsid w:val="00CC7766"/>
    <w:rsid w:val="00CC7C8D"/>
    <w:rsid w:val="00CD0B5F"/>
    <w:rsid w:val="00CD0DC4"/>
    <w:rsid w:val="00CD13E5"/>
    <w:rsid w:val="00CD1BD3"/>
    <w:rsid w:val="00CD2503"/>
    <w:rsid w:val="00CD258B"/>
    <w:rsid w:val="00CD3320"/>
    <w:rsid w:val="00CD3597"/>
    <w:rsid w:val="00CD362F"/>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3495"/>
    <w:rsid w:val="00CE49F0"/>
    <w:rsid w:val="00CE4DF0"/>
    <w:rsid w:val="00CE4E0F"/>
    <w:rsid w:val="00CE4E60"/>
    <w:rsid w:val="00CE4F8B"/>
    <w:rsid w:val="00CE51B2"/>
    <w:rsid w:val="00CE566C"/>
    <w:rsid w:val="00CE574E"/>
    <w:rsid w:val="00CE597D"/>
    <w:rsid w:val="00CE5B1C"/>
    <w:rsid w:val="00CE6665"/>
    <w:rsid w:val="00CE7370"/>
    <w:rsid w:val="00CE7998"/>
    <w:rsid w:val="00CE7E8B"/>
    <w:rsid w:val="00CE7F74"/>
    <w:rsid w:val="00CF01AC"/>
    <w:rsid w:val="00CF0260"/>
    <w:rsid w:val="00CF03A8"/>
    <w:rsid w:val="00CF0789"/>
    <w:rsid w:val="00CF0C5D"/>
    <w:rsid w:val="00CF17A4"/>
    <w:rsid w:val="00CF2038"/>
    <w:rsid w:val="00CF23BD"/>
    <w:rsid w:val="00CF32AB"/>
    <w:rsid w:val="00CF334E"/>
    <w:rsid w:val="00CF359A"/>
    <w:rsid w:val="00CF3790"/>
    <w:rsid w:val="00CF3B66"/>
    <w:rsid w:val="00CF3D18"/>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FF7"/>
    <w:rsid w:val="00D06DC3"/>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F7F"/>
    <w:rsid w:val="00D13FB0"/>
    <w:rsid w:val="00D14044"/>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574"/>
    <w:rsid w:val="00D22C71"/>
    <w:rsid w:val="00D230A5"/>
    <w:rsid w:val="00D23DCA"/>
    <w:rsid w:val="00D24FF5"/>
    <w:rsid w:val="00D251BE"/>
    <w:rsid w:val="00D2583B"/>
    <w:rsid w:val="00D25D1E"/>
    <w:rsid w:val="00D25DA1"/>
    <w:rsid w:val="00D26D4B"/>
    <w:rsid w:val="00D26DED"/>
    <w:rsid w:val="00D2719E"/>
    <w:rsid w:val="00D2724E"/>
    <w:rsid w:val="00D27B3D"/>
    <w:rsid w:val="00D3051E"/>
    <w:rsid w:val="00D3142E"/>
    <w:rsid w:val="00D31F82"/>
    <w:rsid w:val="00D32097"/>
    <w:rsid w:val="00D3280B"/>
    <w:rsid w:val="00D32DC9"/>
    <w:rsid w:val="00D33009"/>
    <w:rsid w:val="00D33ACD"/>
    <w:rsid w:val="00D348E4"/>
    <w:rsid w:val="00D35223"/>
    <w:rsid w:val="00D3567C"/>
    <w:rsid w:val="00D35A89"/>
    <w:rsid w:val="00D3618E"/>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82B"/>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9E2"/>
    <w:rsid w:val="00D63EEF"/>
    <w:rsid w:val="00D63FFE"/>
    <w:rsid w:val="00D6482D"/>
    <w:rsid w:val="00D64A10"/>
    <w:rsid w:val="00D64D78"/>
    <w:rsid w:val="00D64DC8"/>
    <w:rsid w:val="00D64F95"/>
    <w:rsid w:val="00D6525E"/>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17BA"/>
    <w:rsid w:val="00D82568"/>
    <w:rsid w:val="00D82FD6"/>
    <w:rsid w:val="00D8436A"/>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0E15"/>
    <w:rsid w:val="00D9103F"/>
    <w:rsid w:val="00D91569"/>
    <w:rsid w:val="00D91C81"/>
    <w:rsid w:val="00D9209A"/>
    <w:rsid w:val="00D920BA"/>
    <w:rsid w:val="00D93183"/>
    <w:rsid w:val="00D93386"/>
    <w:rsid w:val="00D93529"/>
    <w:rsid w:val="00D93BE3"/>
    <w:rsid w:val="00D94390"/>
    <w:rsid w:val="00D944C5"/>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140"/>
    <w:rsid w:val="00DD1DCF"/>
    <w:rsid w:val="00DD2039"/>
    <w:rsid w:val="00DD2445"/>
    <w:rsid w:val="00DD2ED7"/>
    <w:rsid w:val="00DD31CA"/>
    <w:rsid w:val="00DD32B5"/>
    <w:rsid w:val="00DD32BC"/>
    <w:rsid w:val="00DD356D"/>
    <w:rsid w:val="00DD41C8"/>
    <w:rsid w:val="00DD44AE"/>
    <w:rsid w:val="00DD4536"/>
    <w:rsid w:val="00DD51BA"/>
    <w:rsid w:val="00DD51F4"/>
    <w:rsid w:val="00DD5B4C"/>
    <w:rsid w:val="00DD602C"/>
    <w:rsid w:val="00DD6237"/>
    <w:rsid w:val="00DD64D9"/>
    <w:rsid w:val="00DD6CF5"/>
    <w:rsid w:val="00DD7E33"/>
    <w:rsid w:val="00DE0420"/>
    <w:rsid w:val="00DE0B75"/>
    <w:rsid w:val="00DE135B"/>
    <w:rsid w:val="00DE13A2"/>
    <w:rsid w:val="00DE143F"/>
    <w:rsid w:val="00DE249D"/>
    <w:rsid w:val="00DE260E"/>
    <w:rsid w:val="00DE2695"/>
    <w:rsid w:val="00DE29A4"/>
    <w:rsid w:val="00DE31AD"/>
    <w:rsid w:val="00DE3368"/>
    <w:rsid w:val="00DE33B8"/>
    <w:rsid w:val="00DE386C"/>
    <w:rsid w:val="00DE39A9"/>
    <w:rsid w:val="00DE3B44"/>
    <w:rsid w:val="00DE47AD"/>
    <w:rsid w:val="00DE4BD0"/>
    <w:rsid w:val="00DE53F1"/>
    <w:rsid w:val="00DE5A7D"/>
    <w:rsid w:val="00DE6133"/>
    <w:rsid w:val="00DE6624"/>
    <w:rsid w:val="00DE6BBD"/>
    <w:rsid w:val="00DE6E63"/>
    <w:rsid w:val="00DE714A"/>
    <w:rsid w:val="00DE767F"/>
    <w:rsid w:val="00DE7E05"/>
    <w:rsid w:val="00DF1128"/>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DF7705"/>
    <w:rsid w:val="00E001C8"/>
    <w:rsid w:val="00E007C7"/>
    <w:rsid w:val="00E009AC"/>
    <w:rsid w:val="00E00AC9"/>
    <w:rsid w:val="00E00B63"/>
    <w:rsid w:val="00E01489"/>
    <w:rsid w:val="00E01C4E"/>
    <w:rsid w:val="00E021A2"/>
    <w:rsid w:val="00E02E27"/>
    <w:rsid w:val="00E035B7"/>
    <w:rsid w:val="00E037FF"/>
    <w:rsid w:val="00E0387B"/>
    <w:rsid w:val="00E03B86"/>
    <w:rsid w:val="00E03D73"/>
    <w:rsid w:val="00E04581"/>
    <w:rsid w:val="00E04DA1"/>
    <w:rsid w:val="00E052E0"/>
    <w:rsid w:val="00E05A2F"/>
    <w:rsid w:val="00E05F42"/>
    <w:rsid w:val="00E063DF"/>
    <w:rsid w:val="00E06F14"/>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2D94"/>
    <w:rsid w:val="00E13311"/>
    <w:rsid w:val="00E13494"/>
    <w:rsid w:val="00E134DA"/>
    <w:rsid w:val="00E1368F"/>
    <w:rsid w:val="00E1379D"/>
    <w:rsid w:val="00E13802"/>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3DB"/>
    <w:rsid w:val="00E17D2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AEB"/>
    <w:rsid w:val="00E31113"/>
    <w:rsid w:val="00E3135B"/>
    <w:rsid w:val="00E313B2"/>
    <w:rsid w:val="00E31EEB"/>
    <w:rsid w:val="00E32165"/>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047"/>
    <w:rsid w:val="00E37103"/>
    <w:rsid w:val="00E37217"/>
    <w:rsid w:val="00E3769F"/>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8DA"/>
    <w:rsid w:val="00E46C3A"/>
    <w:rsid w:val="00E46DEA"/>
    <w:rsid w:val="00E476D7"/>
    <w:rsid w:val="00E501B1"/>
    <w:rsid w:val="00E50493"/>
    <w:rsid w:val="00E5067A"/>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967"/>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308"/>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06E"/>
    <w:rsid w:val="00E82173"/>
    <w:rsid w:val="00E825E1"/>
    <w:rsid w:val="00E82902"/>
    <w:rsid w:val="00E82AA4"/>
    <w:rsid w:val="00E82E59"/>
    <w:rsid w:val="00E8352E"/>
    <w:rsid w:val="00E83FE2"/>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50AB"/>
    <w:rsid w:val="00E958B5"/>
    <w:rsid w:val="00E959BC"/>
    <w:rsid w:val="00E95A75"/>
    <w:rsid w:val="00E95EBC"/>
    <w:rsid w:val="00E97091"/>
    <w:rsid w:val="00E979D2"/>
    <w:rsid w:val="00E97C70"/>
    <w:rsid w:val="00EA0256"/>
    <w:rsid w:val="00EA0B5B"/>
    <w:rsid w:val="00EA1043"/>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0C"/>
    <w:rsid w:val="00EB1CC6"/>
    <w:rsid w:val="00EB22C2"/>
    <w:rsid w:val="00EB25B1"/>
    <w:rsid w:val="00EB2751"/>
    <w:rsid w:val="00EB3120"/>
    <w:rsid w:val="00EB3579"/>
    <w:rsid w:val="00EB376A"/>
    <w:rsid w:val="00EB3D50"/>
    <w:rsid w:val="00EB45BB"/>
    <w:rsid w:val="00EB4FEF"/>
    <w:rsid w:val="00EB51A5"/>
    <w:rsid w:val="00EB5893"/>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B6A"/>
    <w:rsid w:val="00EC4E90"/>
    <w:rsid w:val="00EC5F42"/>
    <w:rsid w:val="00EC602A"/>
    <w:rsid w:val="00EC673D"/>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4419"/>
    <w:rsid w:val="00ED5831"/>
    <w:rsid w:val="00ED5D8C"/>
    <w:rsid w:val="00ED5EAB"/>
    <w:rsid w:val="00ED6838"/>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094"/>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4F7"/>
    <w:rsid w:val="00EF651F"/>
    <w:rsid w:val="00EF6733"/>
    <w:rsid w:val="00EF692D"/>
    <w:rsid w:val="00EF6A09"/>
    <w:rsid w:val="00EF6CD2"/>
    <w:rsid w:val="00EF6CDF"/>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68C"/>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737"/>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74D"/>
    <w:rsid w:val="00F63B0A"/>
    <w:rsid w:val="00F63DC4"/>
    <w:rsid w:val="00F63E12"/>
    <w:rsid w:val="00F6454E"/>
    <w:rsid w:val="00F64636"/>
    <w:rsid w:val="00F64A0D"/>
    <w:rsid w:val="00F64DFE"/>
    <w:rsid w:val="00F64E35"/>
    <w:rsid w:val="00F6537B"/>
    <w:rsid w:val="00F66D2F"/>
    <w:rsid w:val="00F66F60"/>
    <w:rsid w:val="00F70310"/>
    <w:rsid w:val="00F71605"/>
    <w:rsid w:val="00F71912"/>
    <w:rsid w:val="00F719DE"/>
    <w:rsid w:val="00F7200D"/>
    <w:rsid w:val="00F72F7D"/>
    <w:rsid w:val="00F735BB"/>
    <w:rsid w:val="00F73639"/>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6EF"/>
    <w:rsid w:val="00F85714"/>
    <w:rsid w:val="00F8594E"/>
    <w:rsid w:val="00F8599E"/>
    <w:rsid w:val="00F85DC0"/>
    <w:rsid w:val="00F85E8F"/>
    <w:rsid w:val="00F863A4"/>
    <w:rsid w:val="00F864AB"/>
    <w:rsid w:val="00F864CF"/>
    <w:rsid w:val="00F866FB"/>
    <w:rsid w:val="00F86CF3"/>
    <w:rsid w:val="00F87CBA"/>
    <w:rsid w:val="00F901D6"/>
    <w:rsid w:val="00F902CB"/>
    <w:rsid w:val="00F90D2E"/>
    <w:rsid w:val="00F91053"/>
    <w:rsid w:val="00F91125"/>
    <w:rsid w:val="00F91701"/>
    <w:rsid w:val="00F91E49"/>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71B"/>
    <w:rsid w:val="00FC0D33"/>
    <w:rsid w:val="00FC1065"/>
    <w:rsid w:val="00FC12B5"/>
    <w:rsid w:val="00FC1D4F"/>
    <w:rsid w:val="00FC214A"/>
    <w:rsid w:val="00FC29A4"/>
    <w:rsid w:val="00FC2B55"/>
    <w:rsid w:val="00FC2BA3"/>
    <w:rsid w:val="00FC3253"/>
    <w:rsid w:val="00FC32DF"/>
    <w:rsid w:val="00FC4164"/>
    <w:rsid w:val="00FC423E"/>
    <w:rsid w:val="00FC5BC1"/>
    <w:rsid w:val="00FC5CBE"/>
    <w:rsid w:val="00FC6627"/>
    <w:rsid w:val="00FC6746"/>
    <w:rsid w:val="00FC69BB"/>
    <w:rsid w:val="00FC6A87"/>
    <w:rsid w:val="00FC6C75"/>
    <w:rsid w:val="00FC71D7"/>
    <w:rsid w:val="00FC78A0"/>
    <w:rsid w:val="00FC79E0"/>
    <w:rsid w:val="00FC7C7B"/>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85B"/>
    <w:rsid w:val="00FE09AD"/>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388ED22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2BFDD9B0-4403-4E37-A7EB-0A6BC19A3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6BA4"/>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styleId="TOC5">
    <w:name w:val="toc 5"/>
    <w:basedOn w:val="TOC4"/>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TOC4">
    <w:name w:val="toc 4"/>
    <w:basedOn w:val="Normal"/>
    <w:next w:val="Normal"/>
    <w:autoRedefine/>
    <w:semiHidden/>
    <w:unhideWhenUsed/>
    <w:rsid w:val="00117BF6"/>
    <w:pPr>
      <w:ind w:leftChars="600" w:left="1275"/>
    </w:pPr>
  </w:style>
  <w:style w:type="table" w:styleId="GridTable1Light-Accent3">
    <w:name w:val="Grid Table 1 Light Accent 3"/>
    <w:basedOn w:val="TableNormal"/>
    <w:uiPriority w:val="46"/>
    <w:rsid w:val="00A754A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TALChar">
    <w:name w:val="TAL Char"/>
    <w:qFormat/>
    <w:rsid w:val="00B41F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2543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10663921">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982594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3375368">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540172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1262644">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A8DC9A-40A3-41CE-B4E3-A3CE1071C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636A03-DD14-495D-9090-4399AA981F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F430BE-F01A-489B-9A79-793381C3F532}">
  <ds:schemaRefs>
    <ds:schemaRef ds:uri="http://schemas.openxmlformats.org/officeDocument/2006/bibliography"/>
  </ds:schemaRefs>
</ds:datastoreItem>
</file>

<file path=customXml/itemProps4.xml><?xml version="1.0" encoding="utf-8"?>
<ds:datastoreItem xmlns:ds="http://schemas.openxmlformats.org/officeDocument/2006/customXml" ds:itemID="{B4FCA6BF-46DE-4AAC-B0EC-140D019ED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1446</Words>
  <Characters>8248</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Qi (Mark) Xiong/PHY Research &amp; Standard Lab /SRC-Beijing/Staff Engineer/Samsung Electronics</cp:lastModifiedBy>
  <cp:revision>2</cp:revision>
  <cp:lastPrinted>2012-03-15T10:36:00Z</cp:lastPrinted>
  <dcterms:created xsi:type="dcterms:W3CDTF">2025-08-13T05:14:00Z</dcterms:created>
  <dcterms:modified xsi:type="dcterms:W3CDTF">2025-08-13T05:14:00Z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CE7A1B0FD2D07F7B5DBDF97C7092899E8231A4A44C09EE7EC7121D293E7F0AEF28298E2CA8A21939AE54D2C4C4FCEDD951687123A9CDAB1C23D2E088D2DECCE0</vt:lpwstr>
  </property>
  <property fmtid="{D5CDD505-2E9C-101B-9397-08002B2CF9AE}" pid="4" name="ContentTypeId">
    <vt:lpwstr>0x0101003F18BD4427B20040B5E61800580951F0</vt:lpwstr>
  </property>
  <property fmtid="{D5CDD505-2E9C-101B-9397-08002B2CF9AE}" pid="5" name="DocumentId">
    <vt:lpwstr/>
  </property>
</Properties>
</file>